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470" w:rsidRPr="00D66470" w:rsidRDefault="00D66470" w:rsidP="00D66470">
      <w:pPr>
        <w:spacing w:after="0" w:line="240" w:lineRule="auto"/>
        <w:ind w:firstLine="709"/>
        <w:contextualSpacing/>
        <w:jc w:val="center"/>
        <w:outlineLvl w:val="0"/>
        <w:rPr>
          <w:rFonts w:ascii="Times New Roman" w:eastAsia="Times New Roman" w:hAnsi="Times New Roman" w:cs="Times New Roman"/>
          <w:b/>
          <w:bCs/>
          <w:color w:val="000000"/>
          <w:spacing w:val="2"/>
          <w:kern w:val="36"/>
          <w:sz w:val="28"/>
          <w:szCs w:val="28"/>
          <w:lang w:eastAsia="ru-RU"/>
        </w:rPr>
      </w:pPr>
      <w:r w:rsidRPr="00D66470">
        <w:rPr>
          <w:rFonts w:ascii="Times New Roman" w:eastAsia="Times New Roman" w:hAnsi="Times New Roman" w:cs="Times New Roman"/>
          <w:b/>
          <w:bCs/>
          <w:color w:val="000000"/>
          <w:spacing w:val="2"/>
          <w:kern w:val="36"/>
          <w:sz w:val="28"/>
          <w:szCs w:val="28"/>
          <w:lang w:eastAsia="ru-RU"/>
        </w:rPr>
        <w:t>Федеральный закон от 29 декабря 2012 г. N 273-ФЗ "Об образовании в Российской Федерации"</w:t>
      </w:r>
    </w:p>
    <w:p w:rsidR="00D66470" w:rsidRPr="00D66470" w:rsidRDefault="00D66470" w:rsidP="00D66470">
      <w:pPr>
        <w:spacing w:after="0" w:line="240" w:lineRule="auto"/>
        <w:ind w:firstLine="709"/>
        <w:contextualSpacing/>
        <w:jc w:val="center"/>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Принят Государственной Думой 21 декабря 2012 года</w:t>
      </w:r>
    </w:p>
    <w:p w:rsidR="00D66470" w:rsidRPr="00D66470" w:rsidRDefault="00D66470" w:rsidP="00D66470">
      <w:pPr>
        <w:spacing w:after="0" w:line="240" w:lineRule="auto"/>
        <w:ind w:firstLine="709"/>
        <w:contextualSpacing/>
        <w:jc w:val="center"/>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Одобрен Советом Федерации 26 декабря 2012 года</w:t>
      </w:r>
    </w:p>
    <w:p w:rsidR="00D66470" w:rsidRDefault="00D66470" w:rsidP="00D66470">
      <w:pPr>
        <w:spacing w:after="0" w:line="240" w:lineRule="auto"/>
        <w:ind w:firstLine="709"/>
        <w:contextualSpacing/>
        <w:jc w:val="center"/>
        <w:textAlignment w:val="top"/>
        <w:rPr>
          <w:rFonts w:ascii="Times New Roman" w:eastAsia="Times New Roman" w:hAnsi="Times New Roman" w:cs="Times New Roman"/>
          <w:b/>
          <w:bCs/>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Глава 1. Общие положения</w:t>
      </w:r>
    </w:p>
    <w:p w:rsidR="00D66470" w:rsidRPr="00D66470" w:rsidRDefault="00D66470" w:rsidP="00D66470">
      <w:pPr>
        <w:spacing w:after="0" w:line="240" w:lineRule="auto"/>
        <w:ind w:firstLine="709"/>
        <w:contextualSpacing/>
        <w:jc w:val="center"/>
        <w:textAlignment w:val="top"/>
        <w:rPr>
          <w:rFonts w:ascii="Times New Roman" w:eastAsia="Times New Roman" w:hAnsi="Times New Roman" w:cs="Times New Roman"/>
          <w:color w:val="000000"/>
          <w:spacing w:val="2"/>
          <w:sz w:val="24"/>
          <w:szCs w:val="24"/>
          <w:lang w:eastAsia="ru-RU"/>
        </w:rPr>
      </w:pPr>
    </w:p>
    <w:p w:rsidR="00D66470" w:rsidRPr="00D66470" w:rsidRDefault="00D66470" w:rsidP="00D66470">
      <w:pPr>
        <w:spacing w:after="0" w:line="240" w:lineRule="auto"/>
        <w:ind w:firstLine="709"/>
        <w:contextualSpacing/>
        <w:jc w:val="center"/>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1. Предмет регулирования настоящего Федерального закона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2. Основные понятия, используемые в настоящем Федеральном законе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Для целей настоящего Федерального закона применяются следующие основные понятия: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уровень образования - завершенный цикл образования, характеризующийся определенной единой совокупностью требований;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15) обучающийся - физическое лицо, осваивающее образовательную программу;</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17) образовательная деятельность - деятельность по реализации образовательных программ;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3. Основные принципы государственной политики и правового регулирования отношений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признание приоритетности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обеспечение права каждого человека на образование, недопустимость дискриминации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недопустимость ограничения или устранения конкуренции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сочетание государственного и договорного регулирования отношений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4. Правовое регулирование отношений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Основными задачами правового регулирования отношений в сфере образования являются: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обеспечение и защита конституционного права граждан Российской Федерации на образование;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создание правовых гарантий для согласования интересов участников отношений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определение правового положения участников отношений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5. Право на образование. Государственные гарантии реализации права на образование 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В Российской Федерации гарантируется право каждого человека на образование.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w:t>
      </w:r>
      <w:r w:rsidRPr="00D66470">
        <w:rPr>
          <w:rFonts w:ascii="Times New Roman" w:eastAsia="Times New Roman" w:hAnsi="Times New Roman" w:cs="Times New Roman"/>
          <w:color w:val="000000"/>
          <w:spacing w:val="2"/>
          <w:sz w:val="24"/>
          <w:szCs w:val="24"/>
          <w:lang w:eastAsia="ru-RU"/>
        </w:rPr>
        <w:lastRenderedPageBreak/>
        <w:t>том числе посредством организации инклюзивного образования лиц с ограниченными возможностями здоровья;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6. Полномочия федеральных органов государственной власти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К полномочиям федеральных органов государственной власти в сфере образования относятся: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разработка и проведение единой государственной политики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утверждение федеральных государственных образовательных стандартов, установление федеральных государственных требований;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лицензирование образовательной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а) организаций, осуществляющих образовательную деятельность по образовательным программам высшего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11) установление и присвоение государственных наград, почетных званий, ведомственных наград и званий работникам системы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13) обеспечение осуществления мониторинга в системе образования на федеральном уровне;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подтверждение документов об образовании и (или) о квалификации.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Средства на осуществление переданных полномочий носят целевой характер и не могут быть использованы на другие цели.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Федеральный орган исполнительной власти, осуществляющий функции по контролю и надзору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4) обеспечивает предоставление в федеральный орган исполнительной власти, осуществляющий функции по контролю и надзору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а) ежеквартального отчета о расходовании предоставленных субвенций, о достижении целевых прогнозных показателей;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8. Полномочия органов государственной власти субъектов Российской Федерации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К полномочиям органов государственной власти субъектов Российской Федерации в сфере образования относятся: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w:t>
      </w:r>
      <w:r w:rsidRPr="00D66470">
        <w:rPr>
          <w:rFonts w:ascii="Times New Roman" w:eastAsia="Times New Roman" w:hAnsi="Times New Roman" w:cs="Times New Roman"/>
          <w:color w:val="000000"/>
          <w:spacing w:val="2"/>
          <w:sz w:val="24"/>
          <w:szCs w:val="24"/>
          <w:lang w:eastAsia="ru-RU"/>
        </w:rPr>
        <w:lastRenderedPageBreak/>
        <w:t>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обеспечение осуществления мониторинга в системе образования на уровне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13) осуществление иных установленных настоящим Федеральным законом полномочий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5) обеспечение содержания зданий и сооружений муниципальных образовательных организаций, обустройство прилегающих к ним территорий;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осуществление иных установленных настоящим Федеральным законом полномочий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Глава 2. Система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10. Структура системы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Система образования включает в себя: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организации, осуществляющие обеспечение образовательной деятельности, оценку качества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Общее образование и профессиональное образование реализуются по уровням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В Российской Федерации устанавливаются следующие уровни общего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дошкольное образование;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начальное общее образование;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основное общее образование;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среднее общее образование.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В Российской Федерации устанавливаются следующие уровни профессионального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среднее профессиональное образование;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высшее образование - бакалавриат;</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высшее образование - специалитет, магистратура;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высшее образование - подготовка кадров высшей квалификации.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единство образовательного пространства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преемственность основных образовательных программ;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Федеральные государственные образовательные стандарты включают в себя требования к:</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результатам освоения основных образовательных программ.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w:t>
      </w:r>
      <w:r w:rsidRPr="00D66470">
        <w:rPr>
          <w:rFonts w:ascii="Times New Roman" w:eastAsia="Times New Roman" w:hAnsi="Times New Roman" w:cs="Times New Roman"/>
          <w:color w:val="000000"/>
          <w:spacing w:val="2"/>
          <w:sz w:val="24"/>
          <w:szCs w:val="24"/>
          <w:lang w:eastAsia="ru-RU"/>
        </w:rPr>
        <w:lastRenderedPageBreak/>
        <w:t>специальностям и направлениям подготовки, указанным в предыдущих перечнях профессий, специальностей и направлений подготовки.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12. Образовательные программы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К основным образовательным программам относятся: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основные профессиональные образовательные программы: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К дополнительным образовательным программам относятся: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13. Общие требования к реализации образовательных программ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Основные профессиональные образовательные программы предусматривают проведение практики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14. Язык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15. Сетевая форма реализации образовательных программ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В договоре о сетевой форме реализации образовательных программ указываются: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срок действия договора, порядок его изменения и прекращения.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17. Формы получения образования и формы обучения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В Российской Федерации образование может быть получено:</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в организациях, осуществляющих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вне организаций, осуществляющих образовательную деятельность (в форме семейного образования и самообразования).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Допускается сочетание различных форм получения образования и форм обучения.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18. Печатные и электронные образовательные и информационные ресурсы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19. Научно-методическое и ресурсное обеспечение системы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20. Экспериментальная и инновационная деятельность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w:t>
      </w:r>
      <w:r w:rsidRPr="00D66470">
        <w:rPr>
          <w:rFonts w:ascii="Times New Roman" w:eastAsia="Times New Roman" w:hAnsi="Times New Roman" w:cs="Times New Roman"/>
          <w:color w:val="000000"/>
          <w:spacing w:val="2"/>
          <w:sz w:val="24"/>
          <w:szCs w:val="24"/>
          <w:lang w:eastAsia="ru-RU"/>
        </w:rPr>
        <w:lastRenderedPageBreak/>
        <w:t>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Глава 3. Лица, осуществляющие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21. Образовательная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22. Создание, реорганизация, ликвидация образовательных организаций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w:t>
      </w:r>
      <w:r w:rsidRPr="00D66470">
        <w:rPr>
          <w:rFonts w:ascii="Times New Roman" w:eastAsia="Times New Roman" w:hAnsi="Times New Roman" w:cs="Times New Roman"/>
          <w:color w:val="000000"/>
          <w:spacing w:val="2"/>
          <w:sz w:val="24"/>
          <w:szCs w:val="24"/>
          <w:lang w:eastAsia="ru-RU"/>
        </w:rPr>
        <w:lastRenderedPageBreak/>
        <w:t>лицами и (или) юридическим лицом, юридическими лицами или их объединениями, за исключением иностранных религиозных организаций.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23. Типы образовательных организаций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дошкольные образовательные организации - дополнительные общеразвивающие программы;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w:t>
      </w:r>
      <w:r w:rsidRPr="00D66470">
        <w:rPr>
          <w:rFonts w:ascii="Times New Roman" w:eastAsia="Times New Roman" w:hAnsi="Times New Roman" w:cs="Times New Roman"/>
          <w:color w:val="000000"/>
          <w:spacing w:val="2"/>
          <w:sz w:val="24"/>
          <w:szCs w:val="24"/>
          <w:lang w:eastAsia="ru-RU"/>
        </w:rPr>
        <w:lastRenderedPageBreak/>
        <w:t>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25. Устав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тип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учредитель или учредители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виды реализуемых образовательных программ с указанием уровня образования и (или) направленности;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структура и компетенция органов управления образовательной организации, порядок их формирования и сроки полномочий.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26. Управление образовательной организацией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27. Структура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Представительство образовательной организации открывается и закрывается образовательной организацией.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28. Компетенция, права, обязанности и ответственность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К компетенции образовательной организации в установленной сфере деятельности относятся: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установление штатного расписания, если иное не установлено нормативными правовыми актами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разработка и утверждение образовательных программ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прием обучающихся в образовательную организацию;</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w:t>
      </w:r>
      <w:r w:rsidRPr="00D66470">
        <w:rPr>
          <w:rFonts w:ascii="Times New Roman" w:eastAsia="Times New Roman" w:hAnsi="Times New Roman" w:cs="Times New Roman"/>
          <w:color w:val="000000"/>
          <w:spacing w:val="2"/>
          <w:sz w:val="24"/>
          <w:szCs w:val="24"/>
          <w:lang w:eastAsia="ru-RU"/>
        </w:rPr>
        <w:lastRenderedPageBreak/>
        <w:t>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13) проведение самообследования, обеспечение функционирования внутренней системы оценки качества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14) обеспечение в образовательной организации, имеющей интернат, необходимых условий содержания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16) создание условий для занятия обучающимися физической культурой и спортом;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17) приобретение или изготовление бланков документов об образовании и (или) о квалификации;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21) обеспечение создания и ведения официального сайта образовательной организации в сети "Интернет";</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22) иные вопросы в соответствии с законодательством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w:t>
      </w:r>
      <w:r w:rsidRPr="00D66470">
        <w:rPr>
          <w:rFonts w:ascii="Times New Roman" w:eastAsia="Times New Roman" w:hAnsi="Times New Roman" w:cs="Times New Roman"/>
          <w:color w:val="000000"/>
          <w:spacing w:val="2"/>
          <w:sz w:val="24"/>
          <w:szCs w:val="24"/>
          <w:lang w:eastAsia="ru-RU"/>
        </w:rPr>
        <w:lastRenderedPageBreak/>
        <w:t>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29. Информационная открытость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Образовательные организации обеспечивают открытость и доступность: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информации: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б) о структуре и об органах управления образовательной организацией;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д) о языках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е) о федеральных государственных образовательных стандартах, об образовательных стандартах (при их наличии);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з) о персональном составе педагогических работников с указанием уровня образования, квалификации и опыта работы;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н) о наличии и об условиях предоставления обучающимся стипендий, мер социальной поддержки;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р) о поступлении финансовых и материальных средств и об их расходовании по итогам финансового года;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с) о трудоустройстве выпускников;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копий: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а) устава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б) лицензии на осуществление образовательной деятельности (с приложениями);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в) свидетельства о государственной аккредитации (с приложениями);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30. Локальные нормативные акты, содержащие нормы, регулирующие образовательные отношения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w:t>
      </w:r>
      <w:r w:rsidRPr="00D66470">
        <w:rPr>
          <w:rFonts w:ascii="Times New Roman" w:eastAsia="Times New Roman" w:hAnsi="Times New Roman" w:cs="Times New Roman"/>
          <w:color w:val="000000"/>
          <w:spacing w:val="2"/>
          <w:sz w:val="24"/>
          <w:szCs w:val="24"/>
          <w:lang w:eastAsia="ru-RU"/>
        </w:rPr>
        <w:lastRenderedPageBreak/>
        <w:t>предусмотрены трудовым законодательством, представительных органов работников (при наличии таких представительных органов).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31. Организации, осуществляющие обучение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32. Индивидуальные предприниматели, осуществляющие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Глава 4. Обучающиеся и их родители (законные представители)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33. Обучающиеся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аспиранты - лица, обучающиеся в аспирантуре по программе подготовки научно-педагогических кадров;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ординаторы - лица, обучающиеся по программам ординатуры;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ассистенты-стажеры - лица, обучающиеся по программам ассистентуры-стажировки;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34. Основные права обучающихся и меры их социальной поддержки и стимулирования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Обучающимся предоставляются академические права 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w:t>
      </w:r>
      <w:r w:rsidRPr="00D66470">
        <w:rPr>
          <w:rFonts w:ascii="Times New Roman" w:eastAsia="Times New Roman" w:hAnsi="Times New Roman" w:cs="Times New Roman"/>
          <w:color w:val="000000"/>
          <w:spacing w:val="2"/>
          <w:sz w:val="24"/>
          <w:szCs w:val="24"/>
          <w:lang w:eastAsia="ru-RU"/>
        </w:rPr>
        <w:lastRenderedPageBreak/>
        <w:t>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свободу совести, информации, свободное выражение собственных взглядов и убеждений;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17) участие в управлении образовательной организацией в порядке, установленном ее уставом;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20) бесплатное пользование библиотечно-информационными ресурсами, учебной, производственной, научной базой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25) опубликование своих работ в изданиях образовательной организации на бесплатной основе;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Обучающимся предоставляются следующие меры социальной поддержки и стимулирования: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транспортное обеспечение в соответствии со статьей 40 настоящего Федерального закона;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w:t>
      </w:r>
      <w:r w:rsidRPr="00D66470">
        <w:rPr>
          <w:rFonts w:ascii="Times New Roman" w:eastAsia="Times New Roman" w:hAnsi="Times New Roman" w:cs="Times New Roman"/>
          <w:color w:val="000000"/>
          <w:spacing w:val="2"/>
          <w:sz w:val="24"/>
          <w:szCs w:val="24"/>
          <w:lang w:eastAsia="ru-RU"/>
        </w:rPr>
        <w:lastRenderedPageBreak/>
        <w:t>аттестации экстерны пользуются академическими правами обучающихся по соответствующей образовательной программе.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35. Пользование учебниками, учебными пособиями, средствами обучения и воспитания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36. Стипендии и другие денежные выплаты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В Российской Федерации устанавливаются следующие виды стипендий: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государственная академическая стипендия студентам;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государственная социальная стипендия студентам;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государственные стипендии аспирантам, ординаторам, ассистентам-стажерам;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стипендии Президента Российской Федерации и стипендии Правительства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именные стипендии;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стипендии обучающимся, назначаемые юридическими лицами или физическими лицами, в том числе направившими их на обучение;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стипендии слушателям подготовительных отделений в случаях, предусмотренных настоящим Федеральным законом.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w:t>
      </w:r>
      <w:r w:rsidRPr="00D66470">
        <w:rPr>
          <w:rFonts w:ascii="Times New Roman" w:eastAsia="Times New Roman" w:hAnsi="Times New Roman" w:cs="Times New Roman"/>
          <w:color w:val="000000"/>
          <w:spacing w:val="2"/>
          <w:sz w:val="24"/>
          <w:szCs w:val="24"/>
          <w:lang w:eastAsia="ru-RU"/>
        </w:rPr>
        <w:lastRenderedPageBreak/>
        <w:t>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37. Организация питания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Организация питания обучающихся возлагается на организации, осуществляющие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Расписание занятий должно предусматривать перерыв достаточной продолжительности для питания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38. Обеспечение вещевым имуществом (обмундированием)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39. Предоставление жилых помещений в общежитиях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40. Транспортное обеспечение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41. Охрана здоровья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Охрана здоровья обучающихся включает в себя: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оказание первичной медико-санитарной помощи в порядке, установленном законодательством в сфере охраны здоровья;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организацию питания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определение оптимальной учебной, внеучебной нагрузки, режима учебных занятий и продолжительности каникул;</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пропаганду и обучение навыкам здорового образа жизни, требованиям охраны труда;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обеспечение безопасности обучающихся во время пребывания в организации, осуществляющей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проведение санитарно-противоэпидемических и профилактических мероприятий.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w:t>
      </w:r>
      <w:r w:rsidRPr="00D66470">
        <w:rPr>
          <w:rFonts w:ascii="Times New Roman" w:eastAsia="Times New Roman" w:hAnsi="Times New Roman" w:cs="Times New Roman"/>
          <w:color w:val="000000"/>
          <w:spacing w:val="2"/>
          <w:sz w:val="24"/>
          <w:szCs w:val="24"/>
          <w:lang w:eastAsia="ru-RU"/>
        </w:rPr>
        <w:lastRenderedPageBreak/>
        <w:t>диспансеризации) в организациях, осуществляющих образовательную деятельность, осуществляется этими организациями.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текущий контроль за состоянием здоровья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соблюдение государственных санитарно-эпидемиологических правил и нормативов;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Психолого-педагогическая, медицинская и социальная помощь включает в себя: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коррекционно-развивающие и компенсирующие занятия с обучающимися, логопедическую помощь обучающимся;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комплекс реабилитационных и других медицинских мероприятий;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помощь обучающимся в профориентации, получении профессии и социальной адаптации.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43. Обязанности и ответственность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Обучающиеся обязаны: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бережно относиться к имуществу организации, осуществляющей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lastRenderedPageBreak/>
        <w:t>Статья 44. Права, обязанности и ответственность в сфере образования родителей (законных представителей) несовершеннолетних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Родители (законные представители) несовершеннолетних обучающихся имеют право:</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защищать права и законные интересы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Родители (законные представители) несовершеннолетних обучающихся обязаны: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обеспечить получение детьми общего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lastRenderedPageBreak/>
        <w:t>Статья 45. Защита прав обучающихся, родителей (законных представителей) несовершеннолетних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Глава 5. Педагогические, руководящие и иные работники организаций, осуществляющих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46. Право на занятие педагогической деятельностью</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w:t>
      </w:r>
      <w:r w:rsidRPr="00D66470">
        <w:rPr>
          <w:rFonts w:ascii="Times New Roman" w:eastAsia="Times New Roman" w:hAnsi="Times New Roman" w:cs="Times New Roman"/>
          <w:color w:val="000000"/>
          <w:spacing w:val="2"/>
          <w:sz w:val="24"/>
          <w:szCs w:val="24"/>
          <w:lang w:eastAsia="ru-RU"/>
        </w:rPr>
        <w:lastRenderedPageBreak/>
        <w:t>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Педагогические работники пользуются следующими академическими правами и свободами: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свобода выбора и использования педагогически обоснованных форм, средств, методов обучения и воспитания;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право на обращение в комиссию по урегулированию споров между участниками образовательных отношений;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Педагогические работники имеют следующие трудовые права и социальные гарантии: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право на сокращенную продолжительность рабочего времени;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w:t>
      </w:r>
      <w:r w:rsidRPr="00D66470">
        <w:rPr>
          <w:rFonts w:ascii="Times New Roman" w:eastAsia="Times New Roman" w:hAnsi="Times New Roman" w:cs="Times New Roman"/>
          <w:color w:val="000000"/>
          <w:spacing w:val="2"/>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право на досрочное назначение трудовой пенсии по старости в порядке, установленном законодательством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48. Обязанности и ответственность педагогических работников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1. Педагогические работники обязаны: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соблюдать правовые, нравственные и этические нормы, следовать требованиям профессиональной этики;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уважать честь и достоинство обучающихся и других участников образовательных отношений;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систематически повышать свой профессиональный уровень;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49. Аттестация педагогических работников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w:t>
      </w:r>
      <w:r w:rsidRPr="00D66470">
        <w:rPr>
          <w:rFonts w:ascii="Times New Roman" w:eastAsia="Times New Roman" w:hAnsi="Times New Roman" w:cs="Times New Roman"/>
          <w:color w:val="000000"/>
          <w:spacing w:val="2"/>
          <w:sz w:val="24"/>
          <w:szCs w:val="24"/>
          <w:lang w:eastAsia="ru-RU"/>
        </w:rPr>
        <w:lastRenderedPageBreak/>
        <w:t>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50. Научно-педагогические работники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участвовать в обсуждении вопросов, относящихся к деятельности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формировать у обучающихся профессиональные качества по избранным профессии, специальности или направлению подготовки;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развивать у обучающихся самостоятельность, инициативу, творческие способности.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назначается учредителем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назначается Президентом Российской Федерации в случаях, установленных федеральными законами;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назначается Правительством Российской Федерации (для ректоров федеральных университетов).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w:t>
      </w:r>
      <w:r w:rsidRPr="00D66470">
        <w:rPr>
          <w:rFonts w:ascii="Times New Roman" w:eastAsia="Times New Roman" w:hAnsi="Times New Roman" w:cs="Times New Roman"/>
          <w:color w:val="000000"/>
          <w:spacing w:val="2"/>
          <w:sz w:val="24"/>
          <w:szCs w:val="24"/>
          <w:lang w:eastAsia="ru-RU"/>
        </w:rPr>
        <w:lastRenderedPageBreak/>
        <w:t>квалификационных справочниках, по соответствующим должностям руководителей образовательных организаций и (или) профессиональным стандартам.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Совмещение должностей ректора и президента образовательной организации высшего образования не допускается.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52. Иные работники образовательных организаций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Глава 6. Основания возникновения, изменения и прекращения образовательных отношений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53. Возникновение образовательных отношений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54. Договор об образовании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Договор об образовании заключается в простой письменной форме между:</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w:t>
      </w:r>
      <w:r w:rsidRPr="00D66470">
        <w:rPr>
          <w:rFonts w:ascii="Times New Roman" w:eastAsia="Times New Roman" w:hAnsi="Times New Roman" w:cs="Times New Roman"/>
          <w:color w:val="000000"/>
          <w:spacing w:val="2"/>
          <w:sz w:val="24"/>
          <w:szCs w:val="24"/>
          <w:lang w:eastAsia="ru-RU"/>
        </w:rPr>
        <w:lastRenderedPageBreak/>
        <w:t>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Правила оказания платных образовательных услуг утверждаются Правительством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55. Общие требования к приему на обучение в организацию, осуществляющую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56. Целевой прием. Договор о целевом приеме и договор о целевом обучении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Существенными условиями договора о целевом приеме являются: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Существенными условиями договора о целевом обучении являются: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основания освобождения гражданина от исполнения обязательства по трудоустройству.</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57. Изменение образовательных отношений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lastRenderedPageBreak/>
        <w:t>Статья 58. Промежуточная аттестация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Обучающиеся обязаны ликвидировать академическую задолженность.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Для проведения промежуточной аттестации во второй раз образовательной организацией создается комиссия.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Не допускается взимание платы с обучающихся за прохождение промежуточной аттестации.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59. Итоговая аттестация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w:t>
      </w:r>
      <w:r w:rsidRPr="00D66470">
        <w:rPr>
          <w:rFonts w:ascii="Times New Roman" w:eastAsia="Times New Roman" w:hAnsi="Times New Roman" w:cs="Times New Roman"/>
          <w:color w:val="000000"/>
          <w:spacing w:val="2"/>
          <w:sz w:val="24"/>
          <w:szCs w:val="24"/>
          <w:lang w:eastAsia="ru-RU"/>
        </w:rPr>
        <w:lastRenderedPageBreak/>
        <w:t>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Не допускается взимание платы с обучающихся за прохождение государственной итоговой аттестации.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Обеспечение проведения государственной итоговой аттестации осуществляется: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w:t>
      </w:r>
      <w:r w:rsidRPr="00D66470">
        <w:rPr>
          <w:rFonts w:ascii="Times New Roman" w:eastAsia="Times New Roman" w:hAnsi="Times New Roman" w:cs="Times New Roman"/>
          <w:color w:val="000000"/>
          <w:spacing w:val="2"/>
          <w:sz w:val="24"/>
          <w:szCs w:val="24"/>
          <w:lang w:eastAsia="ru-RU"/>
        </w:rPr>
        <w:lastRenderedPageBreak/>
        <w:t>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60. Документы об образовании и (или) о квалификации. Документы об обучении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В Российской Федерации выдаются: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w:t>
      </w:r>
      <w:r w:rsidRPr="00D66470">
        <w:rPr>
          <w:rFonts w:ascii="Times New Roman" w:eastAsia="Times New Roman" w:hAnsi="Times New Roman" w:cs="Times New Roman"/>
          <w:color w:val="000000"/>
          <w:spacing w:val="2"/>
          <w:sz w:val="24"/>
          <w:szCs w:val="24"/>
          <w:lang w:eastAsia="ru-RU"/>
        </w:rPr>
        <w:lastRenderedPageBreak/>
        <w:t>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основное общее образование (подтверждается аттестатом об основном общем образовании);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среднее общее образование (подтверждается аттестатом о среднем общем образовании).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среднее профессиональное образование (подтверждается дипломом о среднем профессиональном образовании);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высшее образование - бакалавриат (подтверждается дипломом бакалавра);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высшее образование - специалитет (подтверждается дипломом специалиста);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высшее образование - магистратура (подтверждается дипломом магистра);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Документ о квалификации подтверждает:</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w:t>
      </w:r>
      <w:r w:rsidRPr="00D66470">
        <w:rPr>
          <w:rFonts w:ascii="Times New Roman" w:eastAsia="Times New Roman" w:hAnsi="Times New Roman" w:cs="Times New Roman"/>
          <w:color w:val="000000"/>
          <w:spacing w:val="2"/>
          <w:sz w:val="24"/>
          <w:szCs w:val="24"/>
          <w:lang w:eastAsia="ru-RU"/>
        </w:rPr>
        <w:lastRenderedPageBreak/>
        <w:t>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61. Прекращение образовательных отношений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в связи с получением образования (завершением обучения);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досрочно по основаниям, установленным частью 2 настоящей статьи.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Образовательные отношения могут быть прекращены досрочно в следующих случаях: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62. Восстановление в организации, осуществляющей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Глава 7. Общее образование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63. Общее образование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64. Дошкольное образование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lastRenderedPageBreak/>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66. Начальное общее, основное общее и среднее общее образование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w:t>
      </w:r>
      <w:r w:rsidRPr="00D66470">
        <w:rPr>
          <w:rFonts w:ascii="Times New Roman" w:eastAsia="Times New Roman" w:hAnsi="Times New Roman" w:cs="Times New Roman"/>
          <w:color w:val="000000"/>
          <w:spacing w:val="2"/>
          <w:sz w:val="24"/>
          <w:szCs w:val="24"/>
          <w:lang w:eastAsia="ru-RU"/>
        </w:rPr>
        <w:lastRenderedPageBreak/>
        <w:t>обучающегося к жизни в обществе, самостоятельному жизненному выбору, продолжению образования и началу профессиональной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67. Организация приема на обучение по основным общеобразовательным программам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Глава 8. Профессиональное образование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68. Среднее профессиональное образование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w:t>
      </w:r>
      <w:r w:rsidRPr="00D66470">
        <w:rPr>
          <w:rFonts w:ascii="Times New Roman" w:eastAsia="Times New Roman" w:hAnsi="Times New Roman" w:cs="Times New Roman"/>
          <w:color w:val="000000"/>
          <w:spacing w:val="2"/>
          <w:sz w:val="24"/>
          <w:szCs w:val="24"/>
          <w:lang w:eastAsia="ru-RU"/>
        </w:rPr>
        <w:lastRenderedPageBreak/>
        <w:t>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69. Высшее образование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К освоению программ бакалавриата или программ специалитета допускаются лица, имеющие среднее общее образование.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К освоению программ магистратуры допускаются лица, имеющие высшее образование любого уровня.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по программам бакалавриата или программам специалитета - лицами, имеющими диплом бакалавра, диплом специалиста или диплом магистра;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по программам магистратуры - лицами, имеющими диплом специалиста или диплом магистра;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70. Общие требования к организации приема на обучение по программам бакалавриата и программам специалитета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w:t>
      </w:r>
      <w:r w:rsidRPr="00D66470">
        <w:rPr>
          <w:rFonts w:ascii="Times New Roman" w:eastAsia="Times New Roman" w:hAnsi="Times New Roman" w:cs="Times New Roman"/>
          <w:color w:val="000000"/>
          <w:spacing w:val="2"/>
          <w:sz w:val="24"/>
          <w:szCs w:val="24"/>
          <w:lang w:eastAsia="ru-RU"/>
        </w:rPr>
        <w:lastRenderedPageBreak/>
        <w:t>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71. Особые права при приеме на обучение по программам бакалавриата и программам специалитета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прием без вступительных испытаний;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прием в пределах установленной квоты при условии успешного прохождения вступительных испытаний;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иные особые права, установленные настоящей статьей.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w:t>
      </w:r>
      <w:r w:rsidRPr="00D66470">
        <w:rPr>
          <w:rFonts w:ascii="Times New Roman" w:eastAsia="Times New Roman" w:hAnsi="Times New Roman" w:cs="Times New Roman"/>
          <w:color w:val="000000"/>
          <w:spacing w:val="2"/>
          <w:sz w:val="24"/>
          <w:szCs w:val="24"/>
          <w:lang w:eastAsia="ru-RU"/>
        </w:rPr>
        <w:lastRenderedPageBreak/>
        <w:t>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Право на прием без вступительных испытаний в соответствии с частью 1 настоящей статьи имеют:</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дети умерших (погибших) Героев Советского Союза, Героев Российской Федерации и полных кавалеров ордена Славы;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7) дети сотрудников органов внутренних дел, учреждений и органов уголовно-исполнительной системы, федеральной противопожарной службы Государственной </w:t>
      </w:r>
      <w:r w:rsidRPr="00D66470">
        <w:rPr>
          <w:rFonts w:ascii="Times New Roman" w:eastAsia="Times New Roman" w:hAnsi="Times New Roman" w:cs="Times New Roman"/>
          <w:color w:val="000000"/>
          <w:spacing w:val="2"/>
          <w:sz w:val="24"/>
          <w:szCs w:val="24"/>
          <w:lang w:eastAsia="ru-RU"/>
        </w:rPr>
        <w:lastRenderedPageBreak/>
        <w:t>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w:t>
      </w:r>
      <w:r w:rsidRPr="00D66470">
        <w:rPr>
          <w:rFonts w:ascii="Times New Roman" w:eastAsia="Times New Roman" w:hAnsi="Times New Roman" w:cs="Times New Roman"/>
          <w:color w:val="000000"/>
          <w:spacing w:val="2"/>
          <w:sz w:val="24"/>
          <w:szCs w:val="24"/>
          <w:lang w:eastAsia="ru-RU"/>
        </w:rPr>
        <w:lastRenderedPageBreak/>
        <w:t>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72. Формы интеграции образовательной и научной (научно-исследовательской) деятельности в высшем образовании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w:t>
      </w:r>
      <w:r w:rsidRPr="00D66470">
        <w:rPr>
          <w:rFonts w:ascii="Times New Roman" w:eastAsia="Times New Roman" w:hAnsi="Times New Roman" w:cs="Times New Roman"/>
          <w:color w:val="000000"/>
          <w:spacing w:val="2"/>
          <w:sz w:val="24"/>
          <w:szCs w:val="24"/>
          <w:lang w:eastAsia="ru-RU"/>
        </w:rPr>
        <w:lastRenderedPageBreak/>
        <w:t>программы высшего образования, на договорной основе для участия в образовательной и (или) научной (научно-исследовательской)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Глава 9. Профессиональное обучение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73. Организация профессионального обучения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74. Квалификационный экзамен</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Профессиональное обучение завершается итоговой аттестацией в форме квалификационного экзамена.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Глава 10. Дополнительное образование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75. Дополнительное образование детей и взрослых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76. Дополнительное профессиональное образование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К освоению дополнительных профессиональных программ допускаются: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лица, имеющие среднее профессиональное и (или) высшее образование;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лица, получающие среднее профессиональное и (или) высшее образование.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77. Организация получения образования лицами, проявившими выдающиеся способности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w:t>
      </w:r>
      <w:r w:rsidRPr="00D66470">
        <w:rPr>
          <w:rFonts w:ascii="Times New Roman" w:eastAsia="Times New Roman" w:hAnsi="Times New Roman" w:cs="Times New Roman"/>
          <w:color w:val="000000"/>
          <w:spacing w:val="2"/>
          <w:sz w:val="24"/>
          <w:szCs w:val="24"/>
          <w:lang w:eastAsia="ru-RU"/>
        </w:rPr>
        <w:lastRenderedPageBreak/>
        <w:t>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79. Организация получения образования обучающимися с ограниченными возможностями здоровья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w:t>
      </w:r>
      <w:r w:rsidRPr="00D66470">
        <w:rPr>
          <w:rFonts w:ascii="Times New Roman" w:eastAsia="Times New Roman" w:hAnsi="Times New Roman" w:cs="Times New Roman"/>
          <w:color w:val="000000"/>
          <w:spacing w:val="2"/>
          <w:sz w:val="24"/>
          <w:szCs w:val="24"/>
          <w:lang w:eastAsia="ru-RU"/>
        </w:rPr>
        <w:lastRenderedPageBreak/>
        <w:t>обучающиеся с ограниченными возможностями здоровья обеспечиваются бесплатным двухразовым питанием.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Образование лиц, осужденных к наказанию в виде ареста, не осуществляется.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w:t>
      </w:r>
      <w:r w:rsidRPr="00D66470">
        <w:rPr>
          <w:rFonts w:ascii="Times New Roman" w:eastAsia="Times New Roman" w:hAnsi="Times New Roman" w:cs="Times New Roman"/>
          <w:color w:val="000000"/>
          <w:spacing w:val="2"/>
          <w:sz w:val="24"/>
          <w:szCs w:val="24"/>
          <w:lang w:eastAsia="ru-RU"/>
        </w:rPr>
        <w:lastRenderedPageBreak/>
        <w:t>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по выработке и реализации государственной политики и нормативно-правовому регулированию в области обороны;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Федеральные государственные органы, указанные в части 1 настоящей статьи: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w:t>
      </w:r>
      <w:r w:rsidRPr="00D66470">
        <w:rPr>
          <w:rFonts w:ascii="Times New Roman" w:eastAsia="Times New Roman" w:hAnsi="Times New Roman" w:cs="Times New Roman"/>
          <w:color w:val="000000"/>
          <w:spacing w:val="2"/>
          <w:sz w:val="24"/>
          <w:szCs w:val="24"/>
          <w:lang w:eastAsia="ru-RU"/>
        </w:rPr>
        <w:lastRenderedPageBreak/>
        <w:t>находящиеся в ведении указанных органов, в том числе перечень дополнительных вступительных испытаний при приеме в такие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образовательные программы среднего профессионального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образовательные программы высшего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дополнительные профессиональные программы.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w:t>
      </w:r>
      <w:r w:rsidRPr="00D66470">
        <w:rPr>
          <w:rFonts w:ascii="Times New Roman" w:eastAsia="Times New Roman" w:hAnsi="Times New Roman" w:cs="Times New Roman"/>
          <w:color w:val="000000"/>
          <w:spacing w:val="2"/>
          <w:sz w:val="24"/>
          <w:szCs w:val="24"/>
          <w:lang w:eastAsia="ru-RU"/>
        </w:rPr>
        <w:lastRenderedPageBreak/>
        <w:t>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w:t>
      </w:r>
      <w:r w:rsidRPr="00D66470">
        <w:rPr>
          <w:rFonts w:ascii="Times New Roman" w:eastAsia="Times New Roman" w:hAnsi="Times New Roman" w:cs="Times New Roman"/>
          <w:color w:val="000000"/>
          <w:spacing w:val="2"/>
          <w:sz w:val="24"/>
          <w:szCs w:val="24"/>
          <w:lang w:eastAsia="ru-RU"/>
        </w:rPr>
        <w:lastRenderedPageBreak/>
        <w:t>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83. Особенности реализации образовательных программ в области искусств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В области искусств реализуются следующие образовательные программы: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дополнительные предпрофессиональные и общеразвивающие программы;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w:t>
      </w:r>
      <w:r w:rsidRPr="00D66470">
        <w:rPr>
          <w:rFonts w:ascii="Times New Roman" w:eastAsia="Times New Roman" w:hAnsi="Times New Roman" w:cs="Times New Roman"/>
          <w:color w:val="000000"/>
          <w:spacing w:val="2"/>
          <w:sz w:val="24"/>
          <w:szCs w:val="24"/>
          <w:lang w:eastAsia="ru-RU"/>
        </w:rPr>
        <w:lastRenderedPageBreak/>
        <w:t>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w:t>
      </w:r>
      <w:r w:rsidRPr="00D66470">
        <w:rPr>
          <w:rFonts w:ascii="Times New Roman" w:eastAsia="Times New Roman" w:hAnsi="Times New Roman" w:cs="Times New Roman"/>
          <w:color w:val="000000"/>
          <w:spacing w:val="2"/>
          <w:sz w:val="24"/>
          <w:szCs w:val="24"/>
          <w:lang w:eastAsia="ru-RU"/>
        </w:rPr>
        <w:lastRenderedPageBreak/>
        <w:t>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84. Особенности реализации образовательных программ в области физической культуры и спорта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В области физической культуры и спорта реализуются следующие образовательные программы: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профессиональные образовательные программы в области физической культуры и спорта;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3) дополнительные общеобразовательные программы в области физической культуры и спорта.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Дополнительные общеобразовательные программы в области физической культуры и спорта включают в себя: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w:t>
      </w:r>
      <w:r w:rsidRPr="00D66470">
        <w:rPr>
          <w:rFonts w:ascii="Times New Roman" w:eastAsia="Times New Roman" w:hAnsi="Times New Roman" w:cs="Times New Roman"/>
          <w:color w:val="000000"/>
          <w:spacing w:val="2"/>
          <w:sz w:val="24"/>
          <w:szCs w:val="24"/>
          <w:lang w:eastAsia="ru-RU"/>
        </w:rPr>
        <w:lastRenderedPageBreak/>
        <w:t>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основные программы профессионального обучения;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дополнительные профессиональные программы.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w:t>
      </w:r>
      <w:r w:rsidRPr="00D66470">
        <w:rPr>
          <w:rFonts w:ascii="Times New Roman" w:eastAsia="Times New Roman" w:hAnsi="Times New Roman" w:cs="Times New Roman"/>
          <w:color w:val="000000"/>
          <w:spacing w:val="2"/>
          <w:sz w:val="24"/>
          <w:szCs w:val="24"/>
          <w:lang w:eastAsia="ru-RU"/>
        </w:rPr>
        <w:lastRenderedPageBreak/>
        <w:t>программами профессионального обучения или типовыми дополнительными профессиональными программами.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w:t>
      </w:r>
      <w:r w:rsidRPr="00D66470">
        <w:rPr>
          <w:rFonts w:ascii="Times New Roman" w:eastAsia="Times New Roman" w:hAnsi="Times New Roman" w:cs="Times New Roman"/>
          <w:color w:val="000000"/>
          <w:spacing w:val="2"/>
          <w:sz w:val="24"/>
          <w:szCs w:val="24"/>
          <w:lang w:eastAsia="ru-RU"/>
        </w:rPr>
        <w:lastRenderedPageBreak/>
        <w:t>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w:t>
      </w:r>
      <w:r w:rsidRPr="00D66470">
        <w:rPr>
          <w:rFonts w:ascii="Times New Roman" w:eastAsia="Times New Roman" w:hAnsi="Times New Roman" w:cs="Times New Roman"/>
          <w:color w:val="000000"/>
          <w:spacing w:val="2"/>
          <w:sz w:val="24"/>
          <w:szCs w:val="24"/>
          <w:lang w:eastAsia="ru-RU"/>
        </w:rPr>
        <w:lastRenderedPageBreak/>
        <w:t>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устанавливает структуру управления деятельностью и штатное расписание этих подразделений;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осуществляет кадровое, информационное и методическое обеспечение образовательной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осуществляет контроль за деятельностью этих подразделений.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Глава 12. Управление системой образования. Государственная регламентация образовательной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89. Управление системой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Управление системой образования включает в себя: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осуществление стратегического планирования развития системы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проведение мониторинга в системе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государственную регламентацию образовательной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независимую оценку качества образования, общественную и общественно-профессиональную аккредитацию;</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90. Государственная регламентация образовательной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Государственная регламентация образовательной деятельности включает в себя: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лицензирование образовательной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государственную аккредитацию образовательной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государственный контроль (надзор)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91. Лицензирование образовательной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реорганизации юридических лиц в форме присоединения при наличии лицензии у присоединяемого юридического лица;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92. Государственная аккредитация образовательной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w:t>
      </w:r>
      <w:r w:rsidRPr="00D66470">
        <w:rPr>
          <w:rFonts w:ascii="Times New Roman" w:eastAsia="Times New Roman" w:hAnsi="Times New Roman" w:cs="Times New Roman"/>
          <w:color w:val="000000"/>
          <w:spacing w:val="2"/>
          <w:sz w:val="24"/>
          <w:szCs w:val="24"/>
          <w:lang w:eastAsia="ru-RU"/>
        </w:rPr>
        <w:lastRenderedPageBreak/>
        <w:t>образования, а также по основным образовательным программам, реализуемым в соответствии с образовательными стандартами.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1) шесть лет для организации, осуществляющей образовательную деятельность по основным профессиональным образовательным программам;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двенадцать лет для организации, осуществляющей образовательную деятельность по основным общеобразовательным программам.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наличие отрицательного заключения, составленного по результатам аккредитационной экспертизы.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29. Положением о государственной аккредитации образовательной деятельности устанавливаются: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порядок принятия решения о государственной аккредитации или об отказе в государственной аккредитации;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порядок предоставления аккредитационным органом дубликата свидетельства о государственной аккредитации;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основания и порядок переоформления свидетельства о государственной аккредитации;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порядок приостановления, возобновления, прекращения и лишения государственной аккредитации;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особенности проведения аккредитационной экспертизы при проведении государственной аккредитации: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93. Государственный контроль (надзор)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w:t>
      </w:r>
      <w:r w:rsidRPr="00D66470">
        <w:rPr>
          <w:rFonts w:ascii="Times New Roman" w:eastAsia="Times New Roman" w:hAnsi="Times New Roman" w:cs="Times New Roman"/>
          <w:color w:val="000000"/>
          <w:spacing w:val="2"/>
          <w:sz w:val="24"/>
          <w:szCs w:val="24"/>
          <w:lang w:eastAsia="ru-RU"/>
        </w:rPr>
        <w:lastRenderedPageBreak/>
        <w:t>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w:t>
      </w:r>
      <w:r w:rsidRPr="00D66470">
        <w:rPr>
          <w:rFonts w:ascii="Times New Roman" w:eastAsia="Times New Roman" w:hAnsi="Times New Roman" w:cs="Times New Roman"/>
          <w:color w:val="000000"/>
          <w:spacing w:val="2"/>
          <w:sz w:val="24"/>
          <w:szCs w:val="24"/>
          <w:lang w:eastAsia="ru-RU"/>
        </w:rPr>
        <w:lastRenderedPageBreak/>
        <w:t>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94. Педагогическая экспертиза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w:t>
      </w:r>
      <w:r w:rsidRPr="00D66470">
        <w:rPr>
          <w:rFonts w:ascii="Times New Roman" w:eastAsia="Times New Roman" w:hAnsi="Times New Roman" w:cs="Times New Roman"/>
          <w:color w:val="000000"/>
          <w:spacing w:val="2"/>
          <w:sz w:val="24"/>
          <w:szCs w:val="24"/>
          <w:lang w:eastAsia="ru-RU"/>
        </w:rPr>
        <w:lastRenderedPageBreak/>
        <w:t>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Порядок проведения педагогической экспертизы устанавливается Правительством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95. Независимая оценка качества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97. Информационная открытость системы образования. Мониторинг в системе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98. Информационные системы в системе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w:t>
      </w:r>
      <w:r w:rsidRPr="00D66470">
        <w:rPr>
          <w:rFonts w:ascii="Times New Roman" w:eastAsia="Times New Roman" w:hAnsi="Times New Roman" w:cs="Times New Roman"/>
          <w:color w:val="000000"/>
          <w:spacing w:val="2"/>
          <w:sz w:val="24"/>
          <w:szCs w:val="24"/>
          <w:lang w:eastAsia="ru-RU"/>
        </w:rPr>
        <w:lastRenderedPageBreak/>
        <w:t>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w:t>
      </w:r>
      <w:r w:rsidRPr="00D66470">
        <w:rPr>
          <w:rFonts w:ascii="Times New Roman" w:eastAsia="Times New Roman" w:hAnsi="Times New Roman" w:cs="Times New Roman"/>
          <w:color w:val="000000"/>
          <w:spacing w:val="2"/>
          <w:sz w:val="24"/>
          <w:szCs w:val="24"/>
          <w:lang w:eastAsia="ru-RU"/>
        </w:rPr>
        <w:lastRenderedPageBreak/>
        <w:t>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Глава 13. Экономическая деятельность и финансовое обеспечение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Правительством Российской Федерации за счет бюджетных ассигнований федерального бюджета;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органами местного самоуправления за счет бюджетных ассигнований местных бюджетов.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101. Осуществление образовательной деятельности за счет средств физических лиц и юридических лиц</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w:t>
      </w:r>
      <w:r w:rsidRPr="00D66470">
        <w:rPr>
          <w:rFonts w:ascii="Times New Roman" w:eastAsia="Times New Roman" w:hAnsi="Times New Roman" w:cs="Times New Roman"/>
          <w:color w:val="000000"/>
          <w:spacing w:val="2"/>
          <w:sz w:val="24"/>
          <w:szCs w:val="24"/>
          <w:lang w:eastAsia="ru-RU"/>
        </w:rPr>
        <w:lastRenderedPageBreak/>
        <w:t>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102. Имущество образовательных организаций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w:t>
      </w:r>
      <w:r w:rsidRPr="00D66470">
        <w:rPr>
          <w:rFonts w:ascii="Times New Roman" w:eastAsia="Times New Roman" w:hAnsi="Times New Roman" w:cs="Times New Roman"/>
          <w:color w:val="000000"/>
          <w:spacing w:val="2"/>
          <w:sz w:val="24"/>
          <w:szCs w:val="24"/>
          <w:lang w:eastAsia="ru-RU"/>
        </w:rPr>
        <w:lastRenderedPageBreak/>
        <w:t>складочные капиталы хозяйственных партнерств в порядке, установленном гражданским законодательством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104. Образовательное кредитование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Глава 14. Международное сотрудничество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105. Формы и направления международного сотрудничества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Международное сотрудничество в сфере образования осуществляется в следующих целях: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совершенствование международных и внутригосударственных механизмов развития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участие в сетевой форме реализации образовательных программ;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106. Подтверждение документов об образовании и (или) о квалификации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Порядок подтверждения документов об образовании и (или) о квалификации устанавливается Правительством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107. Признание образования и (или) квалификации, полученных в иностранном государстве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w:t>
      </w:r>
      <w:r w:rsidRPr="00D66470">
        <w:rPr>
          <w:rFonts w:ascii="Times New Roman" w:eastAsia="Times New Roman" w:hAnsi="Times New Roman" w:cs="Times New Roman"/>
          <w:color w:val="000000"/>
          <w:spacing w:val="2"/>
          <w:sz w:val="24"/>
          <w:szCs w:val="24"/>
          <w:lang w:eastAsia="ru-RU"/>
        </w:rPr>
        <w:lastRenderedPageBreak/>
        <w:t>(или) иностранной квалификации (далее - международные договоры о взаимном признании), и законодательством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отказ в признании иностранного образования и (или) иностранной квалификации.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осуществляет размещение на своем сайте в сети "Интернет":</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Глава 15. Заключительные положения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108. Заключительные положения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среднее (полное) общее образование - к среднему общему образованию;</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высшее профессиональное образование - бакалавриат - к высшему образованию - бакалавриату;</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14) дополнительные общеобразовательные программы - дополнительным общеобразовательным программам;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16) дополнительные профессиональные образовательные программы - дополнительным профессиональным программам.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При переименовании образовательных организаций их тип указывается с учетом их организационно-правовой формы.</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13. До 1 января 2014 года: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органы государственной власти субъекта Российской Федерации в сфере образования осуществляют:</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w:t>
      </w:r>
      <w:r w:rsidRPr="00D66470">
        <w:rPr>
          <w:rFonts w:ascii="Times New Roman" w:eastAsia="Times New Roman" w:hAnsi="Times New Roman" w:cs="Times New Roman"/>
          <w:color w:val="000000"/>
          <w:spacing w:val="2"/>
          <w:sz w:val="24"/>
          <w:szCs w:val="24"/>
          <w:lang w:eastAsia="ru-RU"/>
        </w:rPr>
        <w:lastRenderedPageBreak/>
        <w:t>в пункте 1 настоящей части и отнесенных к полномочиям органов государственной власти субъектов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Признать не действующими на территории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b/>
          <w:bCs/>
          <w:color w:val="000000"/>
          <w:spacing w:val="2"/>
          <w:sz w:val="24"/>
          <w:szCs w:val="24"/>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Признать утратившими силу:</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1) Закон РСФСР от 2 августа 1974 года "О народном образовании" (Ведомости Верховного Совета РСФСР, 1974, N 32, ст. 850);</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w:t>
      </w:r>
      <w:r w:rsidRPr="00D66470">
        <w:rPr>
          <w:rFonts w:ascii="Times New Roman" w:eastAsia="Times New Roman" w:hAnsi="Times New Roman" w:cs="Times New Roman"/>
          <w:color w:val="000000"/>
          <w:spacing w:val="2"/>
          <w:sz w:val="24"/>
          <w:szCs w:val="24"/>
          <w:lang w:eastAsia="ru-RU"/>
        </w:rPr>
        <w:lastRenderedPageBreak/>
        <w:t>Федерации" и Арбитражного процессуального кодекса Российской Федерации" (Собрание законодательства Российской Федерации, 1997, N 47, ст. 5341);</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w:t>
      </w:r>
      <w:r w:rsidRPr="00D66470">
        <w:rPr>
          <w:rFonts w:ascii="Times New Roman" w:eastAsia="Times New Roman" w:hAnsi="Times New Roman" w:cs="Times New Roman"/>
          <w:color w:val="000000"/>
          <w:spacing w:val="2"/>
          <w:sz w:val="24"/>
          <w:szCs w:val="24"/>
          <w:lang w:eastAsia="ru-RU"/>
        </w:rPr>
        <w:lastRenderedPageBreak/>
        <w:t>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 xml:space="preserve">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w:t>
      </w:r>
      <w:r w:rsidRPr="00D66470">
        <w:rPr>
          <w:rFonts w:ascii="Times New Roman" w:eastAsia="Times New Roman" w:hAnsi="Times New Roman" w:cs="Times New Roman"/>
          <w:color w:val="000000"/>
          <w:spacing w:val="2"/>
          <w:sz w:val="24"/>
          <w:szCs w:val="24"/>
          <w:lang w:eastAsia="ru-RU"/>
        </w:rPr>
        <w:lastRenderedPageBreak/>
        <w:t>акты Российской Федерации" (Собрание законодательства Российской Федерации, 2007, N 7, ст. 834);</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100) статью 1 Федерального закона от 28 февраля 2012 года N 10-ФЗ "О внесении изменений в Закон Российской Федерации "Об образовании" и статью 26</w:t>
      </w:r>
      <w:r w:rsidRPr="00D66470">
        <w:rPr>
          <w:rFonts w:ascii="Times New Roman" w:eastAsia="Times New Roman" w:hAnsi="Times New Roman" w:cs="Times New Roman"/>
          <w:color w:val="000000"/>
          <w:spacing w:val="2"/>
          <w:sz w:val="24"/>
          <w:szCs w:val="24"/>
          <w:vertAlign w:val="superscript"/>
          <w:lang w:eastAsia="ru-RU"/>
        </w:rPr>
        <w:t>3</w:t>
      </w:r>
      <w:r w:rsidRPr="00D66470">
        <w:rPr>
          <w:rFonts w:ascii="Times New Roman" w:eastAsia="Times New Roman" w:hAnsi="Times New Roman" w:cs="Times New Roman"/>
          <w:color w:val="000000"/>
          <w:spacing w:val="2"/>
          <w:sz w:val="24"/>
          <w:szCs w:val="24"/>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lastRenderedPageBreak/>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104) статью 2 Федерального закона от 12 ноября 2012 года N 185-ФЗ "О внесении изменений в статью 13</w:t>
      </w:r>
      <w:r w:rsidRPr="00D66470">
        <w:rPr>
          <w:rFonts w:ascii="Times New Roman" w:eastAsia="Times New Roman" w:hAnsi="Times New Roman" w:cs="Times New Roman"/>
          <w:color w:val="000000"/>
          <w:spacing w:val="2"/>
          <w:sz w:val="24"/>
          <w:szCs w:val="24"/>
          <w:vertAlign w:val="superscript"/>
          <w:lang w:eastAsia="ru-RU"/>
        </w:rPr>
        <w:t>1</w:t>
      </w:r>
      <w:r w:rsidRPr="00D66470">
        <w:rPr>
          <w:rFonts w:ascii="Times New Roman" w:eastAsia="Times New Roman" w:hAnsi="Times New Roman" w:cs="Times New Roman"/>
          <w:color w:val="000000"/>
          <w:spacing w:val="2"/>
          <w:sz w:val="24"/>
          <w:szCs w:val="24"/>
          <w:lang w:eastAsia="ru-RU"/>
        </w:rPr>
        <w:t> Федерального закона "О правовом положении иностранных граждан в Российской Федерации" и статью 27</w:t>
      </w:r>
      <w:r w:rsidRPr="00D66470">
        <w:rPr>
          <w:rFonts w:ascii="Times New Roman" w:eastAsia="Times New Roman" w:hAnsi="Times New Roman" w:cs="Times New Roman"/>
          <w:color w:val="000000"/>
          <w:spacing w:val="2"/>
          <w:sz w:val="24"/>
          <w:szCs w:val="24"/>
          <w:vertAlign w:val="superscript"/>
          <w:lang w:eastAsia="ru-RU"/>
        </w:rPr>
        <w:t>2</w:t>
      </w:r>
      <w:r w:rsidRPr="00D66470">
        <w:rPr>
          <w:rFonts w:ascii="Times New Roman" w:eastAsia="Times New Roman" w:hAnsi="Times New Roman" w:cs="Times New Roman"/>
          <w:color w:val="000000"/>
          <w:spacing w:val="2"/>
          <w:sz w:val="24"/>
          <w:szCs w:val="24"/>
          <w:lang w:eastAsia="ru-RU"/>
        </w:rPr>
        <w:t>Закона Российской Федерации "Об образовании" (Собрание законодательства Российской Федерации, 2012, N 47, ст. 6396).</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Статья 111. Порядок вступления в силу настоящего Федерального закона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2. Пункты 3 и 6 части 1 статьи 8, а также пункт 1 части 1 статьи 9 настоящего Федерального закона вступают в силу с 1 января 2014 года.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D66470" w:rsidRPr="00D66470" w:rsidRDefault="00D66470" w:rsidP="00D66470">
      <w:pPr>
        <w:spacing w:after="0" w:line="240" w:lineRule="auto"/>
        <w:ind w:firstLine="709"/>
        <w:contextualSpacing/>
        <w:jc w:val="both"/>
        <w:textAlignment w:val="top"/>
        <w:rPr>
          <w:rFonts w:ascii="Times New Roman" w:eastAsia="Times New Roman" w:hAnsi="Times New Roman" w:cs="Times New Roman"/>
          <w:color w:val="000000"/>
          <w:spacing w:val="2"/>
          <w:sz w:val="24"/>
          <w:szCs w:val="24"/>
          <w:lang w:eastAsia="ru-RU"/>
        </w:rPr>
      </w:pPr>
      <w:r w:rsidRPr="00D66470">
        <w:rPr>
          <w:rFonts w:ascii="Times New Roman" w:eastAsia="Times New Roman" w:hAnsi="Times New Roman" w:cs="Times New Roman"/>
          <w:color w:val="000000"/>
          <w:spacing w:val="2"/>
          <w:sz w:val="24"/>
          <w:szCs w:val="24"/>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4E58D1" w:rsidRPr="00D66470" w:rsidRDefault="004E58D1" w:rsidP="00D66470">
      <w:pPr>
        <w:spacing w:after="0" w:line="240" w:lineRule="auto"/>
        <w:ind w:firstLine="709"/>
        <w:contextualSpacing/>
        <w:jc w:val="both"/>
        <w:rPr>
          <w:rFonts w:ascii="Times New Roman" w:hAnsi="Times New Roman" w:cs="Times New Roman"/>
          <w:sz w:val="24"/>
          <w:szCs w:val="24"/>
        </w:rPr>
      </w:pPr>
    </w:p>
    <w:sectPr w:rsidR="004E58D1" w:rsidRPr="00D66470" w:rsidSect="00D6647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compat/>
  <w:rsids>
    <w:rsidRoot w:val="00D66470"/>
    <w:rsid w:val="004E58D1"/>
    <w:rsid w:val="00D664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D1"/>
  </w:style>
  <w:style w:type="paragraph" w:styleId="1">
    <w:name w:val="heading 1"/>
    <w:basedOn w:val="a"/>
    <w:link w:val="10"/>
    <w:uiPriority w:val="9"/>
    <w:qFormat/>
    <w:rsid w:val="00D664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647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664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6470"/>
  </w:style>
</w:styles>
</file>

<file path=word/webSettings.xml><?xml version="1.0" encoding="utf-8"?>
<w:webSettings xmlns:r="http://schemas.openxmlformats.org/officeDocument/2006/relationships" xmlns:w="http://schemas.openxmlformats.org/wordprocessingml/2006/main">
  <w:divs>
    <w:div w:id="1246186164">
      <w:bodyDiv w:val="1"/>
      <w:marLeft w:val="0"/>
      <w:marRight w:val="0"/>
      <w:marTop w:val="0"/>
      <w:marBottom w:val="0"/>
      <w:divBdr>
        <w:top w:val="none" w:sz="0" w:space="0" w:color="auto"/>
        <w:left w:val="none" w:sz="0" w:space="0" w:color="auto"/>
        <w:bottom w:val="none" w:sz="0" w:space="0" w:color="auto"/>
        <w:right w:val="none" w:sz="0" w:space="0" w:color="auto"/>
      </w:divBdr>
      <w:divsChild>
        <w:div w:id="1214584988">
          <w:marLeft w:val="0"/>
          <w:marRight w:val="0"/>
          <w:marTop w:val="250"/>
          <w:marBottom w:val="220"/>
          <w:divBdr>
            <w:top w:val="none" w:sz="0" w:space="0" w:color="auto"/>
            <w:left w:val="none" w:sz="0" w:space="0" w:color="auto"/>
            <w:bottom w:val="none" w:sz="0" w:space="0" w:color="auto"/>
            <w:right w:val="none" w:sz="0" w:space="0" w:color="auto"/>
          </w:divBdr>
          <w:divsChild>
            <w:div w:id="2009169917">
              <w:marLeft w:val="0"/>
              <w:marRight w:val="0"/>
              <w:marTop w:val="0"/>
              <w:marBottom w:val="140"/>
              <w:divBdr>
                <w:top w:val="none" w:sz="0" w:space="0" w:color="auto"/>
                <w:left w:val="none" w:sz="0" w:space="0" w:color="auto"/>
                <w:bottom w:val="none" w:sz="0" w:space="0" w:color="auto"/>
                <w:right w:val="none" w:sz="0" w:space="0" w:color="auto"/>
              </w:divBdr>
            </w:div>
          </w:divsChild>
        </w:div>
        <w:div w:id="1206942710">
          <w:marLeft w:val="0"/>
          <w:marRight w:val="0"/>
          <w:marTop w:val="0"/>
          <w:marBottom w:val="0"/>
          <w:divBdr>
            <w:top w:val="none" w:sz="0" w:space="0" w:color="auto"/>
            <w:left w:val="none" w:sz="0" w:space="0" w:color="auto"/>
            <w:bottom w:val="none" w:sz="0" w:space="0" w:color="auto"/>
            <w:right w:val="none" w:sz="0" w:space="0" w:color="auto"/>
          </w:divBdr>
          <w:divsChild>
            <w:div w:id="4723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119</Pages>
  <Words>72771</Words>
  <Characters>414798</Characters>
  <Application>Microsoft Office Word</Application>
  <DocSecurity>0</DocSecurity>
  <Lines>3456</Lines>
  <Paragraphs>973</Paragraphs>
  <ScaleCrop>false</ScaleCrop>
  <Company/>
  <LinksUpToDate>false</LinksUpToDate>
  <CharactersWithSpaces>486596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Саша</cp:lastModifiedBy>
  <cp:revision>1</cp:revision>
  <dcterms:created xsi:type="dcterms:W3CDTF">2017-02-05T08:59:00Z</dcterms:created>
  <dcterms:modified xsi:type="dcterms:W3CDTF">2017-02-05T09:05:00Z</dcterms:modified>
</cp:coreProperties>
</file>