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416B72" w:rsidRDefault="00416B72" w:rsidP="00416B72">
      <w:pPr>
        <w:jc w:val="center"/>
        <w:rPr>
          <w:rFonts w:ascii="Arial Black" w:hAnsi="Arial Black"/>
          <w:sz w:val="16"/>
          <w:szCs w:val="16"/>
        </w:rPr>
      </w:pPr>
    </w:p>
    <w:p w:rsidR="00416B72" w:rsidRPr="00416B72" w:rsidRDefault="00416B72" w:rsidP="00416B72">
      <w:pPr>
        <w:jc w:val="center"/>
        <w:rPr>
          <w:rFonts w:ascii="Arial Black" w:hAnsi="Arial Black"/>
          <w:sz w:val="40"/>
          <w:szCs w:val="40"/>
        </w:rPr>
      </w:pPr>
      <w:bookmarkStart w:id="0" w:name="_GoBack"/>
      <w:bookmarkEnd w:id="0"/>
      <w:r w:rsidRPr="00416B72">
        <w:rPr>
          <w:rFonts w:ascii="Arial Black" w:hAnsi="Arial Black"/>
          <w:sz w:val="40"/>
          <w:szCs w:val="40"/>
        </w:rPr>
        <w:t>НОРМАТИВНО-ПРАВОВЫЕ АКТЫ, КАСАЮЩИЕСЯ ЗАКОННЫХ ПРАВ И ИНТЕРЕСОВ НЕСОВЕРШЕННОЛЕТНИХ</w:t>
      </w:r>
    </w:p>
    <w:p w:rsidR="00416B72" w:rsidRDefault="00416B72" w:rsidP="00B03C54">
      <w:pPr>
        <w:ind w:left="260"/>
        <w:jc w:val="center"/>
        <w:rPr>
          <w:rFonts w:ascii="Georgia" w:eastAsia="Georgia" w:hAnsi="Georgia" w:cs="Georgia"/>
          <w:b/>
          <w:bCs/>
          <w:sz w:val="44"/>
          <w:szCs w:val="44"/>
        </w:rPr>
      </w:pPr>
    </w:p>
    <w:p w:rsidR="007601D2" w:rsidRPr="00B03C54" w:rsidRDefault="00D63EDA" w:rsidP="00B03C54">
      <w:pPr>
        <w:ind w:left="260"/>
        <w:jc w:val="center"/>
        <w:rPr>
          <w:sz w:val="44"/>
          <w:szCs w:val="44"/>
        </w:rPr>
      </w:pPr>
      <w:r w:rsidRPr="00B03C54">
        <w:rPr>
          <w:rFonts w:ascii="Georgia" w:eastAsia="Georgia" w:hAnsi="Georgia" w:cs="Georgia"/>
          <w:b/>
          <w:bCs/>
          <w:sz w:val="44"/>
          <w:szCs w:val="44"/>
        </w:rPr>
        <w:t>Международное законодательство</w:t>
      </w:r>
    </w:p>
    <w:p w:rsidR="007601D2" w:rsidRPr="00B03C54" w:rsidRDefault="007601D2">
      <w:pPr>
        <w:spacing w:line="281" w:lineRule="exact"/>
        <w:rPr>
          <w:sz w:val="24"/>
          <w:szCs w:val="24"/>
        </w:rPr>
      </w:pPr>
    </w:p>
    <w:p w:rsidR="007601D2" w:rsidRPr="00B03C54" w:rsidRDefault="00D63EDA" w:rsidP="00B03C54">
      <w:pPr>
        <w:numPr>
          <w:ilvl w:val="0"/>
          <w:numId w:val="1"/>
        </w:numPr>
        <w:tabs>
          <w:tab w:val="left" w:pos="980"/>
        </w:tabs>
        <w:ind w:left="980" w:hanging="718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Конвенция о правах ребенка</w:t>
      </w:r>
    </w:p>
    <w:p w:rsidR="00B03C54" w:rsidRPr="00B03C54" w:rsidRDefault="00B03C54" w:rsidP="00B03C54">
      <w:pPr>
        <w:tabs>
          <w:tab w:val="left" w:pos="980"/>
        </w:tabs>
        <w:ind w:left="980"/>
        <w:rPr>
          <w:rFonts w:eastAsia="Symbol"/>
          <w:b/>
          <w:sz w:val="20"/>
          <w:szCs w:val="20"/>
        </w:rPr>
      </w:pPr>
    </w:p>
    <w:p w:rsidR="007601D2" w:rsidRPr="00B03C54" w:rsidRDefault="007601D2">
      <w:pPr>
        <w:spacing w:line="12" w:lineRule="exact"/>
        <w:rPr>
          <w:rFonts w:eastAsia="Symbol"/>
          <w:b/>
          <w:sz w:val="20"/>
          <w:szCs w:val="20"/>
        </w:rPr>
      </w:pPr>
    </w:p>
    <w:p w:rsidR="007601D2" w:rsidRPr="00B03C54" w:rsidRDefault="00D63EDA" w:rsidP="00B03C54">
      <w:pPr>
        <w:numPr>
          <w:ilvl w:val="0"/>
          <w:numId w:val="1"/>
        </w:numPr>
        <w:tabs>
          <w:tab w:val="left" w:pos="968"/>
        </w:tabs>
        <w:spacing w:line="237" w:lineRule="auto"/>
        <w:ind w:left="260" w:right="240" w:firstLine="2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Руководящие принципы организации объединенных наций для предупреждения преступнос</w:t>
      </w:r>
      <w:r w:rsidR="00B03C54" w:rsidRPr="00B03C54">
        <w:rPr>
          <w:rFonts w:eastAsia="Arial"/>
          <w:b/>
          <w:sz w:val="32"/>
          <w:szCs w:val="32"/>
        </w:rPr>
        <w:t xml:space="preserve">ти среди несовершеннолетних </w:t>
      </w:r>
    </w:p>
    <w:p w:rsidR="00B03C54" w:rsidRPr="00B03C54" w:rsidRDefault="00B03C54" w:rsidP="00B03C54">
      <w:pPr>
        <w:tabs>
          <w:tab w:val="left" w:pos="968"/>
        </w:tabs>
        <w:spacing w:line="237" w:lineRule="auto"/>
        <w:ind w:left="262" w:right="240"/>
        <w:rPr>
          <w:rFonts w:eastAsia="Symbol"/>
          <w:b/>
          <w:sz w:val="20"/>
          <w:szCs w:val="20"/>
        </w:rPr>
      </w:pPr>
    </w:p>
    <w:p w:rsidR="007601D2" w:rsidRPr="00B03C54" w:rsidRDefault="007601D2">
      <w:pPr>
        <w:spacing w:line="13" w:lineRule="exact"/>
        <w:rPr>
          <w:rFonts w:eastAsia="Symbol"/>
          <w:b/>
          <w:sz w:val="20"/>
          <w:szCs w:val="20"/>
        </w:rPr>
      </w:pPr>
    </w:p>
    <w:p w:rsidR="007601D2" w:rsidRPr="00B03C54" w:rsidRDefault="00D63EDA" w:rsidP="00B03C54">
      <w:pPr>
        <w:numPr>
          <w:ilvl w:val="0"/>
          <w:numId w:val="1"/>
        </w:numPr>
        <w:tabs>
          <w:tab w:val="left" w:pos="968"/>
        </w:tabs>
        <w:spacing w:line="234" w:lineRule="auto"/>
        <w:ind w:left="260" w:right="1960" w:firstLine="2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Конвенция о гражданско-правовых аспектах международного похищения детей</w:t>
      </w:r>
    </w:p>
    <w:p w:rsidR="007601D2" w:rsidRPr="00B03C54" w:rsidRDefault="007601D2">
      <w:pPr>
        <w:spacing w:line="286" w:lineRule="exact"/>
        <w:rPr>
          <w:sz w:val="24"/>
          <w:szCs w:val="24"/>
        </w:rPr>
      </w:pPr>
    </w:p>
    <w:p w:rsidR="007601D2" w:rsidRPr="00B03C54" w:rsidRDefault="00D63EDA" w:rsidP="00B03C54">
      <w:pPr>
        <w:ind w:left="260"/>
        <w:jc w:val="center"/>
        <w:rPr>
          <w:sz w:val="44"/>
          <w:szCs w:val="44"/>
        </w:rPr>
      </w:pPr>
      <w:r w:rsidRPr="00B03C54">
        <w:rPr>
          <w:rFonts w:ascii="Georgia" w:eastAsia="Georgia" w:hAnsi="Georgia" w:cs="Georgia"/>
          <w:b/>
          <w:bCs/>
          <w:sz w:val="44"/>
          <w:szCs w:val="44"/>
        </w:rPr>
        <w:t>Федеральное законодательство</w:t>
      </w:r>
    </w:p>
    <w:p w:rsidR="007601D2" w:rsidRPr="00B03C54" w:rsidRDefault="007601D2" w:rsidP="00B03C54">
      <w:pPr>
        <w:spacing w:line="278" w:lineRule="exact"/>
        <w:jc w:val="center"/>
        <w:rPr>
          <w:sz w:val="44"/>
          <w:szCs w:val="44"/>
        </w:rPr>
      </w:pPr>
    </w:p>
    <w:p w:rsidR="007601D2" w:rsidRPr="00B03C54" w:rsidRDefault="00D63EDA" w:rsidP="00B03C54">
      <w:pPr>
        <w:numPr>
          <w:ilvl w:val="0"/>
          <w:numId w:val="1"/>
        </w:numPr>
        <w:tabs>
          <w:tab w:val="left" w:pos="980"/>
        </w:tabs>
        <w:ind w:left="980" w:hanging="718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Конституция Российской Федерации</w:t>
      </w:r>
    </w:p>
    <w:p w:rsidR="00B03C54" w:rsidRPr="00B03C54" w:rsidRDefault="00B03C54" w:rsidP="00B03C54">
      <w:pPr>
        <w:tabs>
          <w:tab w:val="left" w:pos="980"/>
        </w:tabs>
        <w:ind w:left="980"/>
        <w:rPr>
          <w:rFonts w:eastAsia="Symbol"/>
          <w:b/>
          <w:sz w:val="20"/>
          <w:szCs w:val="20"/>
        </w:rPr>
      </w:pPr>
    </w:p>
    <w:p w:rsidR="007601D2" w:rsidRPr="00B03C54" w:rsidRDefault="007601D2">
      <w:pPr>
        <w:spacing w:line="15" w:lineRule="exact"/>
        <w:rPr>
          <w:rFonts w:eastAsia="Symbol"/>
          <w:b/>
          <w:sz w:val="20"/>
          <w:szCs w:val="20"/>
        </w:rPr>
      </w:pPr>
    </w:p>
    <w:p w:rsidR="007601D2" w:rsidRPr="00B03C54" w:rsidRDefault="00D63EDA" w:rsidP="00B03C54">
      <w:pPr>
        <w:numPr>
          <w:ilvl w:val="0"/>
          <w:numId w:val="1"/>
        </w:numPr>
        <w:tabs>
          <w:tab w:val="left" w:pos="968"/>
        </w:tabs>
        <w:spacing w:line="236" w:lineRule="auto"/>
        <w:ind w:left="260" w:right="380" w:firstLine="2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Федеральный закон от 29 декабря 2010 г. N 436-ФЗ "О защите детей от информации, причиняющей вред их здоровью и развитию"</w:t>
      </w:r>
    </w:p>
    <w:p w:rsidR="00B03C54" w:rsidRPr="00B03C54" w:rsidRDefault="00B03C54" w:rsidP="00B03C54">
      <w:pPr>
        <w:tabs>
          <w:tab w:val="left" w:pos="968"/>
        </w:tabs>
        <w:spacing w:line="236" w:lineRule="auto"/>
        <w:ind w:left="262" w:right="380"/>
        <w:rPr>
          <w:rFonts w:eastAsia="Symbol"/>
          <w:b/>
          <w:sz w:val="20"/>
          <w:szCs w:val="20"/>
        </w:rPr>
      </w:pPr>
    </w:p>
    <w:p w:rsidR="007601D2" w:rsidRPr="00B03C54" w:rsidRDefault="007601D2">
      <w:pPr>
        <w:spacing w:line="19" w:lineRule="exact"/>
        <w:rPr>
          <w:rFonts w:eastAsia="Symbol"/>
          <w:b/>
          <w:sz w:val="20"/>
          <w:szCs w:val="20"/>
        </w:rPr>
      </w:pPr>
    </w:p>
    <w:p w:rsidR="007601D2" w:rsidRPr="00B03C54" w:rsidRDefault="00D63EDA" w:rsidP="00B03C54">
      <w:pPr>
        <w:numPr>
          <w:ilvl w:val="0"/>
          <w:numId w:val="1"/>
        </w:numPr>
        <w:tabs>
          <w:tab w:val="left" w:pos="968"/>
        </w:tabs>
        <w:spacing w:line="235" w:lineRule="auto"/>
        <w:ind w:left="260" w:right="520" w:firstLine="2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Федеральный закон от 24 апреля 2008 г. N 48-ФЗ "Об опеке и попечительстве"</w:t>
      </w:r>
    </w:p>
    <w:p w:rsidR="00B03C54" w:rsidRPr="00B03C54" w:rsidRDefault="00B03C54" w:rsidP="00B03C54">
      <w:pPr>
        <w:tabs>
          <w:tab w:val="left" w:pos="968"/>
        </w:tabs>
        <w:spacing w:line="235" w:lineRule="auto"/>
        <w:ind w:left="262" w:right="520"/>
        <w:rPr>
          <w:rFonts w:eastAsia="Symbol"/>
          <w:b/>
          <w:sz w:val="20"/>
          <w:szCs w:val="20"/>
        </w:rPr>
      </w:pPr>
    </w:p>
    <w:p w:rsidR="007601D2" w:rsidRPr="00B03C54" w:rsidRDefault="007601D2">
      <w:pPr>
        <w:spacing w:line="13" w:lineRule="exact"/>
        <w:rPr>
          <w:rFonts w:eastAsia="Symbol"/>
          <w:b/>
          <w:sz w:val="20"/>
          <w:szCs w:val="20"/>
        </w:rPr>
      </w:pPr>
    </w:p>
    <w:p w:rsidR="007601D2" w:rsidRPr="00B03C54" w:rsidRDefault="00D63EDA" w:rsidP="00B03C54">
      <w:pPr>
        <w:numPr>
          <w:ilvl w:val="0"/>
          <w:numId w:val="1"/>
        </w:numPr>
        <w:tabs>
          <w:tab w:val="left" w:pos="968"/>
        </w:tabs>
        <w:spacing w:line="237" w:lineRule="auto"/>
        <w:ind w:left="260" w:right="380" w:firstLine="2"/>
        <w:jc w:val="both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Федеральный закон от 29 декабря 2006 г. N 256-ФЗ "О дополнительных мерах государственной поддержки семей, имеющих детей"</w:t>
      </w:r>
    </w:p>
    <w:p w:rsidR="00B03C54" w:rsidRPr="00B03C54" w:rsidRDefault="00B03C54" w:rsidP="00B03C54">
      <w:pPr>
        <w:tabs>
          <w:tab w:val="left" w:pos="968"/>
        </w:tabs>
        <w:spacing w:line="237" w:lineRule="auto"/>
        <w:ind w:left="262" w:right="380"/>
        <w:jc w:val="both"/>
        <w:rPr>
          <w:rFonts w:eastAsia="Symbol"/>
          <w:b/>
          <w:sz w:val="20"/>
          <w:szCs w:val="20"/>
        </w:rPr>
      </w:pPr>
    </w:p>
    <w:p w:rsidR="007601D2" w:rsidRPr="00B03C54" w:rsidRDefault="007601D2">
      <w:pPr>
        <w:spacing w:line="13" w:lineRule="exact"/>
        <w:rPr>
          <w:rFonts w:eastAsia="Symbol"/>
          <w:b/>
          <w:sz w:val="20"/>
          <w:szCs w:val="20"/>
        </w:rPr>
      </w:pPr>
    </w:p>
    <w:p w:rsidR="007601D2" w:rsidRPr="00B03C54" w:rsidRDefault="00D63EDA" w:rsidP="00B03C54">
      <w:pPr>
        <w:numPr>
          <w:ilvl w:val="0"/>
          <w:numId w:val="1"/>
        </w:numPr>
        <w:tabs>
          <w:tab w:val="left" w:pos="968"/>
        </w:tabs>
        <w:spacing w:line="237" w:lineRule="auto"/>
        <w:ind w:left="260" w:right="660" w:firstLine="2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Федеральный закон от 24 июня 1999 г. N 120-ФЗ "Об основах системы профилактики безнадзорности и правонарушений несовершеннолетних"</w:t>
      </w:r>
    </w:p>
    <w:p w:rsidR="00B03C54" w:rsidRPr="00B03C54" w:rsidRDefault="00B03C54" w:rsidP="00B03C54">
      <w:pPr>
        <w:tabs>
          <w:tab w:val="left" w:pos="968"/>
        </w:tabs>
        <w:spacing w:line="237" w:lineRule="auto"/>
        <w:ind w:left="262" w:right="660"/>
        <w:rPr>
          <w:rFonts w:eastAsia="Symbol"/>
          <w:b/>
          <w:sz w:val="20"/>
          <w:szCs w:val="20"/>
        </w:rPr>
      </w:pPr>
    </w:p>
    <w:p w:rsidR="007601D2" w:rsidRPr="00B03C54" w:rsidRDefault="007601D2">
      <w:pPr>
        <w:spacing w:line="14" w:lineRule="exact"/>
        <w:rPr>
          <w:rFonts w:eastAsia="Symbol"/>
          <w:b/>
          <w:sz w:val="20"/>
          <w:szCs w:val="20"/>
        </w:rPr>
      </w:pPr>
    </w:p>
    <w:p w:rsidR="007601D2" w:rsidRPr="00B03C54" w:rsidRDefault="00D63EDA" w:rsidP="00B03C54">
      <w:pPr>
        <w:numPr>
          <w:ilvl w:val="0"/>
          <w:numId w:val="1"/>
        </w:numPr>
        <w:tabs>
          <w:tab w:val="left" w:pos="968"/>
        </w:tabs>
        <w:spacing w:line="247" w:lineRule="auto"/>
        <w:ind w:left="260" w:right="240" w:firstLine="2"/>
        <w:rPr>
          <w:rFonts w:eastAsia="Symbol"/>
          <w:b/>
          <w:sz w:val="19"/>
          <w:szCs w:val="19"/>
        </w:rPr>
      </w:pPr>
      <w:r w:rsidRPr="00B03C54">
        <w:rPr>
          <w:rFonts w:eastAsia="Arial"/>
          <w:b/>
          <w:sz w:val="31"/>
          <w:szCs w:val="31"/>
        </w:rPr>
        <w:t>Федеральный закон от 24 июля 1998 г. N 124-ФЗ "Об основных гарантиях прав ребенка в Российской Федерации"</w:t>
      </w:r>
    </w:p>
    <w:p w:rsidR="007601D2" w:rsidRPr="00B03C54" w:rsidRDefault="007601D2">
      <w:pPr>
        <w:spacing w:line="3" w:lineRule="exact"/>
        <w:rPr>
          <w:rFonts w:eastAsia="Symbol"/>
          <w:b/>
          <w:sz w:val="19"/>
          <w:szCs w:val="19"/>
        </w:rPr>
      </w:pPr>
    </w:p>
    <w:p w:rsidR="007601D2" w:rsidRPr="00742C97" w:rsidRDefault="00D63EDA" w:rsidP="00B03C54">
      <w:pPr>
        <w:numPr>
          <w:ilvl w:val="0"/>
          <w:numId w:val="1"/>
        </w:numPr>
        <w:tabs>
          <w:tab w:val="left" w:pos="968"/>
        </w:tabs>
        <w:spacing w:line="237" w:lineRule="auto"/>
        <w:ind w:left="260" w:right="140" w:firstLine="2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lastRenderedPageBreak/>
        <w:t>Федеральный закон от 21 декабря 1996 г. N 159-ФЗ "О дополнительных гарантиях по социальной поддержке детей-сирот и детей, оставшихся без попечения родителей"</w:t>
      </w:r>
    </w:p>
    <w:p w:rsidR="00742C97" w:rsidRPr="00742C97" w:rsidRDefault="00742C97" w:rsidP="00742C97">
      <w:pPr>
        <w:tabs>
          <w:tab w:val="left" w:pos="968"/>
        </w:tabs>
        <w:spacing w:line="237" w:lineRule="auto"/>
        <w:ind w:left="262" w:right="140"/>
        <w:rPr>
          <w:rFonts w:eastAsia="Symbol"/>
          <w:b/>
          <w:sz w:val="16"/>
          <w:szCs w:val="16"/>
        </w:rPr>
      </w:pPr>
    </w:p>
    <w:p w:rsidR="007601D2" w:rsidRPr="00B03C54" w:rsidRDefault="007601D2">
      <w:pPr>
        <w:spacing w:line="13" w:lineRule="exact"/>
        <w:rPr>
          <w:rFonts w:eastAsia="Symbol"/>
          <w:b/>
          <w:sz w:val="20"/>
          <w:szCs w:val="20"/>
        </w:rPr>
      </w:pPr>
    </w:p>
    <w:p w:rsidR="007601D2" w:rsidRPr="00742C97" w:rsidRDefault="00D63EDA" w:rsidP="00B03C54">
      <w:pPr>
        <w:numPr>
          <w:ilvl w:val="0"/>
          <w:numId w:val="1"/>
        </w:numPr>
        <w:tabs>
          <w:tab w:val="left" w:pos="968"/>
        </w:tabs>
        <w:spacing w:line="245" w:lineRule="auto"/>
        <w:ind w:left="260" w:right="820" w:firstLine="2"/>
        <w:rPr>
          <w:rFonts w:eastAsia="Symbol"/>
          <w:b/>
          <w:sz w:val="19"/>
          <w:szCs w:val="19"/>
        </w:rPr>
      </w:pPr>
      <w:r w:rsidRPr="00B03C54">
        <w:rPr>
          <w:rFonts w:eastAsia="Arial"/>
          <w:b/>
          <w:sz w:val="31"/>
          <w:szCs w:val="31"/>
        </w:rPr>
        <w:t>Федеральный закон от 19 мая 1995 г. N 81-ФЗ "О государственных пособиях гражданам, имеющим детей"</w:t>
      </w:r>
    </w:p>
    <w:p w:rsidR="00742C97" w:rsidRPr="00742C97" w:rsidRDefault="00742C97" w:rsidP="00742C97">
      <w:pPr>
        <w:tabs>
          <w:tab w:val="left" w:pos="968"/>
        </w:tabs>
        <w:spacing w:line="245" w:lineRule="auto"/>
        <w:ind w:left="262" w:right="820"/>
        <w:rPr>
          <w:rFonts w:eastAsia="Symbol"/>
          <w:b/>
          <w:sz w:val="16"/>
          <w:szCs w:val="16"/>
        </w:rPr>
      </w:pPr>
    </w:p>
    <w:p w:rsidR="007601D2" w:rsidRPr="00B03C54" w:rsidRDefault="007601D2">
      <w:pPr>
        <w:spacing w:line="8" w:lineRule="exact"/>
        <w:rPr>
          <w:rFonts w:eastAsia="Symbol"/>
          <w:b/>
          <w:sz w:val="19"/>
          <w:szCs w:val="19"/>
        </w:rPr>
      </w:pPr>
    </w:p>
    <w:p w:rsidR="007601D2" w:rsidRPr="00742C97" w:rsidRDefault="00D63EDA" w:rsidP="00B03C54">
      <w:pPr>
        <w:numPr>
          <w:ilvl w:val="0"/>
          <w:numId w:val="1"/>
        </w:numPr>
        <w:tabs>
          <w:tab w:val="left" w:pos="968"/>
        </w:tabs>
        <w:spacing w:line="236" w:lineRule="auto"/>
        <w:ind w:left="260" w:right="660" w:firstLine="2"/>
        <w:jc w:val="both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Указ Президента РФ от 26 февраля 2013 г. N 175 «О ежемесячных выплатах лицам, осуществляющим уход за детьми-инвалидами и инвалидами с детства I группы»</w:t>
      </w:r>
    </w:p>
    <w:p w:rsidR="00742C97" w:rsidRPr="00742C97" w:rsidRDefault="00742C97" w:rsidP="00742C97">
      <w:pPr>
        <w:tabs>
          <w:tab w:val="left" w:pos="968"/>
        </w:tabs>
        <w:spacing w:line="236" w:lineRule="auto"/>
        <w:ind w:left="262" w:right="660"/>
        <w:jc w:val="both"/>
        <w:rPr>
          <w:rFonts w:eastAsia="Symbol"/>
          <w:b/>
          <w:sz w:val="16"/>
          <w:szCs w:val="16"/>
        </w:rPr>
      </w:pPr>
    </w:p>
    <w:p w:rsidR="007601D2" w:rsidRPr="00B03C54" w:rsidRDefault="007601D2">
      <w:pPr>
        <w:spacing w:line="16" w:lineRule="exact"/>
        <w:rPr>
          <w:rFonts w:eastAsia="Symbol"/>
          <w:b/>
          <w:sz w:val="20"/>
          <w:szCs w:val="20"/>
        </w:rPr>
      </w:pPr>
    </w:p>
    <w:p w:rsidR="007601D2" w:rsidRPr="00742C97" w:rsidRDefault="00D63EDA" w:rsidP="00B03C54">
      <w:pPr>
        <w:numPr>
          <w:ilvl w:val="0"/>
          <w:numId w:val="1"/>
        </w:numPr>
        <w:tabs>
          <w:tab w:val="left" w:pos="968"/>
        </w:tabs>
        <w:spacing w:line="237" w:lineRule="auto"/>
        <w:ind w:left="260" w:right="100" w:firstLine="2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Указ Президента РФ от 28 декабря 2012 г. N 1688 "О некоторых мерах по реализации государственной политики в сфере защиты детей-сирот и детей, оставшихся без попечения родителей"</w:t>
      </w:r>
    </w:p>
    <w:p w:rsidR="00742C97" w:rsidRPr="00742C97" w:rsidRDefault="00742C97" w:rsidP="00742C97">
      <w:pPr>
        <w:tabs>
          <w:tab w:val="left" w:pos="968"/>
        </w:tabs>
        <w:spacing w:line="237" w:lineRule="auto"/>
        <w:ind w:left="262" w:right="100"/>
        <w:rPr>
          <w:rFonts w:eastAsia="Symbol"/>
          <w:b/>
          <w:sz w:val="16"/>
          <w:szCs w:val="16"/>
        </w:rPr>
      </w:pPr>
    </w:p>
    <w:p w:rsidR="007601D2" w:rsidRPr="00B03C54" w:rsidRDefault="007601D2">
      <w:pPr>
        <w:spacing w:line="20" w:lineRule="exact"/>
        <w:rPr>
          <w:rFonts w:eastAsia="Symbol"/>
          <w:b/>
          <w:sz w:val="20"/>
          <w:szCs w:val="20"/>
        </w:rPr>
      </w:pPr>
    </w:p>
    <w:p w:rsidR="007601D2" w:rsidRPr="00742C97" w:rsidRDefault="00D63EDA" w:rsidP="00B03C54">
      <w:pPr>
        <w:numPr>
          <w:ilvl w:val="0"/>
          <w:numId w:val="1"/>
        </w:numPr>
        <w:tabs>
          <w:tab w:val="left" w:pos="968"/>
        </w:tabs>
        <w:spacing w:line="245" w:lineRule="auto"/>
        <w:ind w:left="260" w:firstLine="2"/>
        <w:rPr>
          <w:rFonts w:eastAsia="Symbol"/>
          <w:b/>
          <w:sz w:val="19"/>
          <w:szCs w:val="19"/>
        </w:rPr>
      </w:pPr>
      <w:r w:rsidRPr="00B03C54">
        <w:rPr>
          <w:rFonts w:eastAsia="Arial"/>
          <w:b/>
          <w:sz w:val="31"/>
          <w:szCs w:val="31"/>
        </w:rPr>
        <w:t>Указ Президента РФ от 1 июня 2012 г. N 761 «О Национальной стратегии действий в интересах детей на 2012</w:t>
      </w:r>
      <w:r w:rsidRPr="00B03C54">
        <w:rPr>
          <w:rFonts w:eastAsia="Arial"/>
          <w:b/>
          <w:sz w:val="32"/>
          <w:szCs w:val="32"/>
        </w:rPr>
        <w:t>- 2017 годы»</w:t>
      </w:r>
    </w:p>
    <w:p w:rsidR="00742C97" w:rsidRPr="00742C97" w:rsidRDefault="00742C97" w:rsidP="00742C97">
      <w:pPr>
        <w:tabs>
          <w:tab w:val="left" w:pos="968"/>
        </w:tabs>
        <w:spacing w:line="245" w:lineRule="auto"/>
        <w:ind w:left="262"/>
        <w:rPr>
          <w:rFonts w:eastAsia="Symbol"/>
          <w:b/>
          <w:sz w:val="16"/>
          <w:szCs w:val="16"/>
        </w:rPr>
      </w:pPr>
    </w:p>
    <w:p w:rsidR="007601D2" w:rsidRPr="00742C97" w:rsidRDefault="00D63EDA" w:rsidP="00B03C54">
      <w:pPr>
        <w:numPr>
          <w:ilvl w:val="0"/>
          <w:numId w:val="1"/>
        </w:numPr>
        <w:tabs>
          <w:tab w:val="left" w:pos="968"/>
        </w:tabs>
        <w:spacing w:line="237" w:lineRule="auto"/>
        <w:ind w:left="260" w:right="140" w:firstLine="2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Указ Президента РФ от 7 мая 2012 г. N 606 «О мерах по реализации демографической политики Российской Федерации»</w:t>
      </w:r>
    </w:p>
    <w:p w:rsidR="00742C97" w:rsidRPr="00742C97" w:rsidRDefault="00742C97" w:rsidP="00742C97">
      <w:pPr>
        <w:tabs>
          <w:tab w:val="left" w:pos="968"/>
        </w:tabs>
        <w:spacing w:line="237" w:lineRule="auto"/>
        <w:ind w:left="262" w:right="140"/>
        <w:rPr>
          <w:rFonts w:eastAsia="Symbol"/>
          <w:b/>
          <w:sz w:val="16"/>
          <w:szCs w:val="16"/>
        </w:rPr>
      </w:pPr>
    </w:p>
    <w:p w:rsidR="007601D2" w:rsidRPr="00B03C54" w:rsidRDefault="007601D2">
      <w:pPr>
        <w:spacing w:line="14" w:lineRule="exact"/>
        <w:rPr>
          <w:rFonts w:eastAsia="Symbol"/>
          <w:b/>
          <w:sz w:val="20"/>
          <w:szCs w:val="20"/>
        </w:rPr>
      </w:pPr>
    </w:p>
    <w:p w:rsidR="007601D2" w:rsidRPr="00742C97" w:rsidRDefault="00D63EDA" w:rsidP="00B03C54">
      <w:pPr>
        <w:numPr>
          <w:ilvl w:val="0"/>
          <w:numId w:val="1"/>
        </w:numPr>
        <w:tabs>
          <w:tab w:val="left" w:pos="968"/>
        </w:tabs>
        <w:spacing w:line="237" w:lineRule="auto"/>
        <w:ind w:left="260" w:right="140" w:firstLine="2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Указ Президента РФ от 7 мая 2012 г. N 599 «О мерах по реализации государственной политики в области образования и науки»</w:t>
      </w:r>
    </w:p>
    <w:p w:rsidR="00742C97" w:rsidRPr="00742C97" w:rsidRDefault="00742C97" w:rsidP="00742C97">
      <w:pPr>
        <w:tabs>
          <w:tab w:val="left" w:pos="968"/>
        </w:tabs>
        <w:spacing w:line="237" w:lineRule="auto"/>
        <w:ind w:left="262" w:right="140"/>
        <w:rPr>
          <w:rFonts w:eastAsia="Symbol"/>
          <w:b/>
          <w:sz w:val="16"/>
          <w:szCs w:val="16"/>
        </w:rPr>
      </w:pPr>
    </w:p>
    <w:p w:rsidR="007601D2" w:rsidRPr="00B03C54" w:rsidRDefault="007601D2">
      <w:pPr>
        <w:spacing w:line="1" w:lineRule="exact"/>
        <w:rPr>
          <w:rFonts w:eastAsia="Symbol"/>
          <w:b/>
          <w:sz w:val="20"/>
          <w:szCs w:val="20"/>
        </w:rPr>
      </w:pPr>
    </w:p>
    <w:p w:rsidR="007601D2" w:rsidRPr="00742C97" w:rsidRDefault="00D63EDA" w:rsidP="00742C97">
      <w:pPr>
        <w:numPr>
          <w:ilvl w:val="0"/>
          <w:numId w:val="1"/>
        </w:numPr>
        <w:tabs>
          <w:tab w:val="left" w:pos="980"/>
        </w:tabs>
        <w:ind w:left="980" w:hanging="718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Указ Президента РФ от 7 мая 2012 г. N 598 «О</w:t>
      </w:r>
      <w:r w:rsidR="00742C97">
        <w:rPr>
          <w:rFonts w:eastAsia="Arial"/>
          <w:b/>
          <w:sz w:val="32"/>
          <w:szCs w:val="32"/>
        </w:rPr>
        <w:t xml:space="preserve"> </w:t>
      </w:r>
      <w:r w:rsidRPr="00742C97">
        <w:rPr>
          <w:rFonts w:eastAsia="Arial"/>
          <w:b/>
          <w:sz w:val="32"/>
          <w:szCs w:val="32"/>
        </w:rPr>
        <w:t>совершенствовании государственной политики в сфере здравоохранения»</w:t>
      </w:r>
    </w:p>
    <w:p w:rsidR="00742C97" w:rsidRPr="00742C97" w:rsidRDefault="00742C97" w:rsidP="00742C97">
      <w:pPr>
        <w:tabs>
          <w:tab w:val="left" w:pos="980"/>
        </w:tabs>
        <w:ind w:left="980"/>
        <w:rPr>
          <w:rFonts w:eastAsia="Symbol"/>
          <w:b/>
          <w:sz w:val="16"/>
          <w:szCs w:val="16"/>
        </w:rPr>
      </w:pPr>
    </w:p>
    <w:p w:rsidR="007601D2" w:rsidRPr="00B03C54" w:rsidRDefault="007601D2">
      <w:pPr>
        <w:spacing w:line="13" w:lineRule="exact"/>
        <w:rPr>
          <w:rFonts w:eastAsia="Symbol"/>
          <w:b/>
          <w:sz w:val="20"/>
          <w:szCs w:val="20"/>
        </w:rPr>
      </w:pPr>
    </w:p>
    <w:p w:rsidR="007601D2" w:rsidRPr="00742C97" w:rsidRDefault="00D63EDA" w:rsidP="00B03C54">
      <w:pPr>
        <w:numPr>
          <w:ilvl w:val="0"/>
          <w:numId w:val="1"/>
        </w:numPr>
        <w:tabs>
          <w:tab w:val="left" w:pos="968"/>
        </w:tabs>
        <w:spacing w:line="237" w:lineRule="auto"/>
        <w:ind w:left="260" w:right="400" w:firstLine="2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Указ Президента РФ от 7 мая 2012 г. N 597 «О мероприятиях по реализации государственной социальной политики»</w:t>
      </w:r>
    </w:p>
    <w:p w:rsidR="00742C97" w:rsidRPr="00742C97" w:rsidRDefault="00742C97" w:rsidP="00742C97">
      <w:pPr>
        <w:tabs>
          <w:tab w:val="left" w:pos="968"/>
        </w:tabs>
        <w:spacing w:line="237" w:lineRule="auto"/>
        <w:ind w:left="262" w:right="400"/>
        <w:rPr>
          <w:rFonts w:eastAsia="Symbol"/>
          <w:b/>
          <w:sz w:val="16"/>
          <w:szCs w:val="16"/>
        </w:rPr>
      </w:pPr>
    </w:p>
    <w:p w:rsidR="007601D2" w:rsidRPr="00B03C54" w:rsidRDefault="007601D2">
      <w:pPr>
        <w:spacing w:line="14" w:lineRule="exact"/>
        <w:rPr>
          <w:rFonts w:eastAsia="Symbol"/>
          <w:b/>
          <w:sz w:val="20"/>
          <w:szCs w:val="20"/>
        </w:rPr>
      </w:pPr>
    </w:p>
    <w:p w:rsidR="007601D2" w:rsidRPr="00742C97" w:rsidRDefault="00D63EDA" w:rsidP="00B03C54">
      <w:pPr>
        <w:numPr>
          <w:ilvl w:val="0"/>
          <w:numId w:val="1"/>
        </w:numPr>
        <w:tabs>
          <w:tab w:val="left" w:pos="968"/>
        </w:tabs>
        <w:spacing w:line="237" w:lineRule="auto"/>
        <w:ind w:left="260" w:right="300" w:firstLine="2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Распоряжение Правительства РФ от 15 октября 2012 №1916-р Утверждение плана Национальной стратеги 2012-2017</w:t>
      </w:r>
    </w:p>
    <w:p w:rsidR="00742C97" w:rsidRPr="00742C97" w:rsidRDefault="00742C97" w:rsidP="00742C97">
      <w:pPr>
        <w:tabs>
          <w:tab w:val="left" w:pos="968"/>
        </w:tabs>
        <w:spacing w:line="237" w:lineRule="auto"/>
        <w:ind w:left="262" w:right="300"/>
        <w:rPr>
          <w:rFonts w:eastAsia="Symbol"/>
          <w:b/>
          <w:sz w:val="16"/>
          <w:szCs w:val="16"/>
        </w:rPr>
      </w:pPr>
    </w:p>
    <w:p w:rsidR="007601D2" w:rsidRPr="00B03C54" w:rsidRDefault="007601D2">
      <w:pPr>
        <w:spacing w:line="13" w:lineRule="exact"/>
        <w:rPr>
          <w:rFonts w:eastAsia="Symbol"/>
          <w:b/>
          <w:sz w:val="20"/>
          <w:szCs w:val="20"/>
        </w:rPr>
      </w:pPr>
    </w:p>
    <w:p w:rsidR="007601D2" w:rsidRPr="00B03C54" w:rsidRDefault="00D63EDA" w:rsidP="00B03C54">
      <w:pPr>
        <w:numPr>
          <w:ilvl w:val="0"/>
          <w:numId w:val="1"/>
        </w:numPr>
        <w:tabs>
          <w:tab w:val="left" w:pos="968"/>
        </w:tabs>
        <w:spacing w:line="238" w:lineRule="auto"/>
        <w:ind w:left="260" w:right="160" w:firstLine="2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 xml:space="preserve">Приказ Министерства связи и массовых коммуникаций Российской Федерации (Минкомсвязь России) от 10 апреля 2013 г. N 81 г. Москва "Об утверждении Административного </w:t>
      </w:r>
      <w:proofErr w:type="gramStart"/>
      <w:r w:rsidRPr="00B03C54">
        <w:rPr>
          <w:rFonts w:eastAsia="Arial"/>
          <w:b/>
          <w:sz w:val="32"/>
          <w:szCs w:val="32"/>
        </w:rPr>
        <w:lastRenderedPageBreak/>
        <w:t>регламента исполнения Федеральной службой по надзору в сфере связи,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защите детей от информации, причиняющей вред их здоровью и (или</w:t>
      </w:r>
      <w:proofErr w:type="gramEnd"/>
      <w:r w:rsidRPr="00B03C54">
        <w:rPr>
          <w:rFonts w:eastAsia="Arial"/>
          <w:b/>
          <w:sz w:val="32"/>
          <w:szCs w:val="32"/>
        </w:rPr>
        <w:t>) развитию"</w:t>
      </w:r>
    </w:p>
    <w:p w:rsidR="00B03C54" w:rsidRDefault="00B03C54" w:rsidP="00B03C54">
      <w:pPr>
        <w:pStyle w:val="a4"/>
        <w:rPr>
          <w:rFonts w:eastAsia="Symbol"/>
          <w:b/>
          <w:sz w:val="20"/>
          <w:szCs w:val="20"/>
        </w:rPr>
      </w:pPr>
    </w:p>
    <w:p w:rsidR="007601D2" w:rsidRPr="00B03C54" w:rsidRDefault="00D63EDA" w:rsidP="00B03C54">
      <w:pPr>
        <w:ind w:left="260"/>
        <w:jc w:val="center"/>
        <w:rPr>
          <w:sz w:val="44"/>
          <w:szCs w:val="44"/>
        </w:rPr>
      </w:pPr>
      <w:r w:rsidRPr="00B03C54">
        <w:rPr>
          <w:rFonts w:ascii="Georgia" w:eastAsia="Georgia" w:hAnsi="Georgia" w:cs="Georgia"/>
          <w:b/>
          <w:bCs/>
          <w:sz w:val="44"/>
          <w:szCs w:val="44"/>
        </w:rPr>
        <w:t>Областное законодательство</w:t>
      </w:r>
    </w:p>
    <w:p w:rsidR="007601D2" w:rsidRDefault="007601D2">
      <w:pPr>
        <w:spacing w:line="292" w:lineRule="exact"/>
        <w:rPr>
          <w:sz w:val="20"/>
          <w:szCs w:val="20"/>
        </w:rPr>
      </w:pPr>
    </w:p>
    <w:p w:rsidR="007601D2" w:rsidRPr="00B03C54" w:rsidRDefault="00D63EDA" w:rsidP="00B03C54">
      <w:pPr>
        <w:numPr>
          <w:ilvl w:val="0"/>
          <w:numId w:val="4"/>
        </w:numPr>
        <w:tabs>
          <w:tab w:val="left" w:pos="968"/>
        </w:tabs>
        <w:spacing w:line="237" w:lineRule="auto"/>
        <w:ind w:left="260" w:right="40" w:firstLine="2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Закон Свердловской области от 15 июня 2011 г. N 38-ОЗ "Об организации и обеспечении отдыха и оздоровления детей в Свердловской области"</w:t>
      </w:r>
    </w:p>
    <w:p w:rsidR="00B03C54" w:rsidRPr="00B03C54" w:rsidRDefault="00B03C54" w:rsidP="00B03C54">
      <w:pPr>
        <w:tabs>
          <w:tab w:val="left" w:pos="968"/>
        </w:tabs>
        <w:spacing w:line="237" w:lineRule="auto"/>
        <w:ind w:left="262" w:right="40"/>
        <w:rPr>
          <w:rFonts w:eastAsia="Symbol"/>
          <w:b/>
          <w:sz w:val="20"/>
          <w:szCs w:val="20"/>
        </w:rPr>
      </w:pPr>
    </w:p>
    <w:p w:rsidR="007601D2" w:rsidRPr="00B03C54" w:rsidRDefault="007601D2">
      <w:pPr>
        <w:spacing w:line="13" w:lineRule="exact"/>
        <w:rPr>
          <w:rFonts w:eastAsia="Symbol"/>
          <w:b/>
          <w:sz w:val="20"/>
          <w:szCs w:val="20"/>
        </w:rPr>
      </w:pPr>
    </w:p>
    <w:p w:rsidR="007601D2" w:rsidRPr="00B03C54" w:rsidRDefault="00D63EDA" w:rsidP="00B03C54">
      <w:pPr>
        <w:numPr>
          <w:ilvl w:val="0"/>
          <w:numId w:val="4"/>
        </w:numPr>
        <w:tabs>
          <w:tab w:val="left" w:pos="968"/>
        </w:tabs>
        <w:spacing w:line="237" w:lineRule="auto"/>
        <w:ind w:left="260" w:right="20" w:firstLine="2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Закон Свердловской области от 15 июля 2010 г. N 57-ОЗ "Об Уполномоченном по правам ребенка в Свердловской области"</w:t>
      </w:r>
    </w:p>
    <w:p w:rsidR="00B03C54" w:rsidRPr="00B03C54" w:rsidRDefault="00B03C54" w:rsidP="00B03C54">
      <w:pPr>
        <w:tabs>
          <w:tab w:val="left" w:pos="968"/>
        </w:tabs>
        <w:spacing w:line="237" w:lineRule="auto"/>
        <w:ind w:left="262" w:right="20"/>
        <w:rPr>
          <w:rFonts w:eastAsia="Symbol"/>
          <w:b/>
          <w:sz w:val="20"/>
          <w:szCs w:val="20"/>
        </w:rPr>
      </w:pPr>
    </w:p>
    <w:p w:rsidR="007601D2" w:rsidRPr="00B03C54" w:rsidRDefault="007601D2">
      <w:pPr>
        <w:spacing w:line="14" w:lineRule="exact"/>
        <w:rPr>
          <w:rFonts w:eastAsia="Symbol"/>
          <w:b/>
          <w:sz w:val="20"/>
          <w:szCs w:val="20"/>
        </w:rPr>
      </w:pPr>
    </w:p>
    <w:p w:rsidR="007601D2" w:rsidRPr="00B03C54" w:rsidRDefault="00D63EDA" w:rsidP="00B03C54">
      <w:pPr>
        <w:numPr>
          <w:ilvl w:val="0"/>
          <w:numId w:val="4"/>
        </w:numPr>
        <w:tabs>
          <w:tab w:val="left" w:pos="968"/>
        </w:tabs>
        <w:spacing w:line="237" w:lineRule="auto"/>
        <w:ind w:left="260" w:firstLine="2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Закон Свердловской области от 20 ноября 2009 г. N 100-ОЗ "О социальной поддержке многодетных семей в Свердловской области"</w:t>
      </w:r>
    </w:p>
    <w:p w:rsidR="00B03C54" w:rsidRPr="00B03C54" w:rsidRDefault="00B03C54" w:rsidP="00B03C54">
      <w:pPr>
        <w:tabs>
          <w:tab w:val="left" w:pos="968"/>
        </w:tabs>
        <w:spacing w:line="237" w:lineRule="auto"/>
        <w:ind w:left="262"/>
        <w:rPr>
          <w:rFonts w:eastAsia="Symbol"/>
          <w:b/>
          <w:sz w:val="20"/>
          <w:szCs w:val="20"/>
        </w:rPr>
      </w:pPr>
    </w:p>
    <w:p w:rsidR="007601D2" w:rsidRPr="00B03C54" w:rsidRDefault="007601D2">
      <w:pPr>
        <w:spacing w:line="13" w:lineRule="exact"/>
        <w:rPr>
          <w:rFonts w:eastAsia="Symbol"/>
          <w:b/>
          <w:sz w:val="20"/>
          <w:szCs w:val="20"/>
        </w:rPr>
      </w:pPr>
    </w:p>
    <w:p w:rsidR="007601D2" w:rsidRPr="00B03C54" w:rsidRDefault="00D63EDA" w:rsidP="00742C97">
      <w:pPr>
        <w:numPr>
          <w:ilvl w:val="0"/>
          <w:numId w:val="4"/>
        </w:numPr>
        <w:tabs>
          <w:tab w:val="left" w:pos="968"/>
        </w:tabs>
        <w:spacing w:line="238" w:lineRule="auto"/>
        <w:ind w:right="240" w:firstLine="284"/>
        <w:jc w:val="both"/>
        <w:rPr>
          <w:b/>
          <w:sz w:val="20"/>
          <w:szCs w:val="20"/>
        </w:rPr>
      </w:pPr>
      <w:proofErr w:type="gramStart"/>
      <w:r w:rsidRPr="00B03C54">
        <w:rPr>
          <w:rFonts w:eastAsia="Arial"/>
          <w:b/>
          <w:sz w:val="32"/>
          <w:szCs w:val="32"/>
        </w:rPr>
        <w:t>Закон Свердловской области от 16 июля 2009 г. N 73-ОЗ "Об установлении на территории Свердловской области мер по недопущению нахождения детей в местах, нахождение вкоторых может причинить вред здоровью детей, их физическому, интеллектуальному, психическому, духовному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</w:t>
      </w:r>
      <w:proofErr w:type="gramEnd"/>
      <w:r w:rsidRPr="00B03C54">
        <w:rPr>
          <w:rFonts w:eastAsia="Arial"/>
          <w:b/>
          <w:sz w:val="32"/>
          <w:szCs w:val="32"/>
        </w:rPr>
        <w:t xml:space="preserve"> детей"</w:t>
      </w:r>
    </w:p>
    <w:p w:rsidR="00B03C54" w:rsidRPr="00B03C54" w:rsidRDefault="00B03C54" w:rsidP="00742C97">
      <w:pPr>
        <w:tabs>
          <w:tab w:val="left" w:pos="968"/>
        </w:tabs>
        <w:spacing w:line="238" w:lineRule="auto"/>
        <w:ind w:right="240"/>
        <w:jc w:val="both"/>
        <w:rPr>
          <w:b/>
          <w:sz w:val="20"/>
          <w:szCs w:val="20"/>
        </w:rPr>
      </w:pPr>
    </w:p>
    <w:p w:rsidR="007601D2" w:rsidRPr="00B03C54" w:rsidRDefault="007601D2" w:rsidP="00742C97">
      <w:pPr>
        <w:spacing w:line="19" w:lineRule="exact"/>
        <w:jc w:val="both"/>
        <w:rPr>
          <w:b/>
          <w:sz w:val="20"/>
          <w:szCs w:val="20"/>
        </w:rPr>
      </w:pPr>
    </w:p>
    <w:p w:rsidR="007601D2" w:rsidRPr="00B03C54" w:rsidRDefault="00D63EDA" w:rsidP="00742C97">
      <w:pPr>
        <w:numPr>
          <w:ilvl w:val="0"/>
          <w:numId w:val="4"/>
        </w:numPr>
        <w:tabs>
          <w:tab w:val="left" w:pos="968"/>
        </w:tabs>
        <w:spacing w:line="237" w:lineRule="auto"/>
        <w:ind w:left="260" w:right="240" w:firstLine="2"/>
        <w:jc w:val="both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Закон Свердловской области от 28 ноября 2001 г. N 58-ОЗ "О профилактике безнадзорности и правонарушений несовершеннолетних в Свердловской области"</w:t>
      </w:r>
    </w:p>
    <w:p w:rsidR="00B03C54" w:rsidRPr="00B03C54" w:rsidRDefault="00B03C54" w:rsidP="00B03C54">
      <w:pPr>
        <w:tabs>
          <w:tab w:val="left" w:pos="968"/>
        </w:tabs>
        <w:spacing w:line="237" w:lineRule="auto"/>
        <w:ind w:left="262" w:right="240"/>
        <w:rPr>
          <w:rFonts w:eastAsia="Symbol"/>
          <w:b/>
          <w:sz w:val="20"/>
          <w:szCs w:val="20"/>
        </w:rPr>
      </w:pPr>
    </w:p>
    <w:p w:rsidR="007601D2" w:rsidRPr="00B03C54" w:rsidRDefault="007601D2">
      <w:pPr>
        <w:spacing w:line="13" w:lineRule="exact"/>
        <w:rPr>
          <w:rFonts w:eastAsia="Symbol"/>
          <w:b/>
          <w:sz w:val="20"/>
          <w:szCs w:val="20"/>
        </w:rPr>
      </w:pPr>
    </w:p>
    <w:p w:rsidR="007601D2" w:rsidRPr="00B03C54" w:rsidRDefault="00D63EDA" w:rsidP="00B03C54">
      <w:pPr>
        <w:numPr>
          <w:ilvl w:val="0"/>
          <w:numId w:val="4"/>
        </w:numPr>
        <w:tabs>
          <w:tab w:val="left" w:pos="968"/>
        </w:tabs>
        <w:spacing w:line="236" w:lineRule="auto"/>
        <w:ind w:left="260" w:right="140" w:firstLine="2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Закон Свердловской области от 23 октября 1995 г. N 28-ОЗ "О защите прав ребенка"</w:t>
      </w:r>
    </w:p>
    <w:p w:rsidR="00B03C54" w:rsidRPr="00B03C54" w:rsidRDefault="00B03C54" w:rsidP="00B03C54">
      <w:pPr>
        <w:tabs>
          <w:tab w:val="left" w:pos="968"/>
        </w:tabs>
        <w:spacing w:line="236" w:lineRule="auto"/>
        <w:ind w:left="262" w:right="140"/>
        <w:rPr>
          <w:rFonts w:eastAsia="Symbol"/>
          <w:b/>
          <w:sz w:val="20"/>
          <w:szCs w:val="20"/>
        </w:rPr>
      </w:pPr>
    </w:p>
    <w:p w:rsidR="007601D2" w:rsidRPr="00B03C54" w:rsidRDefault="007601D2">
      <w:pPr>
        <w:spacing w:line="13" w:lineRule="exact"/>
        <w:rPr>
          <w:rFonts w:eastAsia="Symbol"/>
          <w:b/>
          <w:sz w:val="20"/>
          <w:szCs w:val="20"/>
        </w:rPr>
      </w:pPr>
    </w:p>
    <w:p w:rsidR="007601D2" w:rsidRPr="00B03C54" w:rsidRDefault="00D63EDA" w:rsidP="00742C97">
      <w:pPr>
        <w:numPr>
          <w:ilvl w:val="0"/>
          <w:numId w:val="4"/>
        </w:numPr>
        <w:spacing w:line="238" w:lineRule="auto"/>
        <w:ind w:left="260" w:firstLine="2"/>
        <w:jc w:val="both"/>
        <w:rPr>
          <w:rFonts w:eastAsia="Symbol"/>
          <w:b/>
          <w:sz w:val="20"/>
          <w:szCs w:val="20"/>
        </w:rPr>
      </w:pPr>
      <w:proofErr w:type="gramStart"/>
      <w:r w:rsidRPr="00B03C54">
        <w:rPr>
          <w:rFonts w:eastAsia="Arial"/>
          <w:b/>
          <w:sz w:val="32"/>
          <w:szCs w:val="32"/>
        </w:rPr>
        <w:t xml:space="preserve">Постановление Правительства Свердловской области от 20 марта 2013 г. N 341-ПП "Об утверждении Порядка </w:t>
      </w:r>
      <w:r w:rsidRPr="00B03C54">
        <w:rPr>
          <w:rFonts w:eastAsia="Arial"/>
          <w:b/>
          <w:sz w:val="32"/>
          <w:szCs w:val="32"/>
        </w:rPr>
        <w:lastRenderedPageBreak/>
        <w:t>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являются"</w:t>
      </w:r>
      <w:proofErr w:type="gramEnd"/>
    </w:p>
    <w:p w:rsidR="00B03C54" w:rsidRPr="00B03C54" w:rsidRDefault="00B03C54" w:rsidP="00742C97">
      <w:pPr>
        <w:tabs>
          <w:tab w:val="left" w:pos="968"/>
        </w:tabs>
        <w:spacing w:line="238" w:lineRule="auto"/>
        <w:ind w:left="262"/>
        <w:jc w:val="both"/>
        <w:rPr>
          <w:rFonts w:eastAsia="Symbol"/>
          <w:b/>
          <w:sz w:val="20"/>
          <w:szCs w:val="20"/>
        </w:rPr>
      </w:pPr>
    </w:p>
    <w:p w:rsidR="007601D2" w:rsidRPr="00B03C54" w:rsidRDefault="007601D2" w:rsidP="00742C97">
      <w:pPr>
        <w:spacing w:line="26" w:lineRule="exact"/>
        <w:jc w:val="both"/>
        <w:rPr>
          <w:rFonts w:eastAsia="Symbol"/>
          <w:b/>
          <w:sz w:val="20"/>
          <w:szCs w:val="20"/>
        </w:rPr>
      </w:pPr>
    </w:p>
    <w:p w:rsidR="007601D2" w:rsidRPr="00B03C54" w:rsidRDefault="00D63EDA" w:rsidP="00742C97">
      <w:pPr>
        <w:numPr>
          <w:ilvl w:val="0"/>
          <w:numId w:val="4"/>
        </w:numPr>
        <w:tabs>
          <w:tab w:val="left" w:pos="968"/>
        </w:tabs>
        <w:spacing w:line="237" w:lineRule="auto"/>
        <w:ind w:left="260" w:firstLine="2"/>
        <w:jc w:val="both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Постановление Правительства Свердловской области от 16 января 2013 г. N 3-ПП "Об утверждении Стратегии действий в интересах детей на 2013-2017 годы в Свердловской области"</w:t>
      </w:r>
    </w:p>
    <w:p w:rsidR="00B03C54" w:rsidRPr="00B03C54" w:rsidRDefault="00B03C54" w:rsidP="00742C97">
      <w:pPr>
        <w:tabs>
          <w:tab w:val="left" w:pos="968"/>
        </w:tabs>
        <w:spacing w:line="237" w:lineRule="auto"/>
        <w:ind w:left="262"/>
        <w:jc w:val="both"/>
        <w:rPr>
          <w:rFonts w:eastAsia="Symbol"/>
          <w:b/>
          <w:sz w:val="20"/>
          <w:szCs w:val="20"/>
        </w:rPr>
      </w:pPr>
    </w:p>
    <w:p w:rsidR="007601D2" w:rsidRPr="00B03C54" w:rsidRDefault="007601D2" w:rsidP="00742C97">
      <w:pPr>
        <w:spacing w:line="18" w:lineRule="exact"/>
        <w:jc w:val="both"/>
        <w:rPr>
          <w:rFonts w:eastAsia="Symbol"/>
          <w:b/>
          <w:sz w:val="20"/>
          <w:szCs w:val="20"/>
        </w:rPr>
      </w:pPr>
    </w:p>
    <w:p w:rsidR="007601D2" w:rsidRPr="00B03C54" w:rsidRDefault="00D63EDA" w:rsidP="00742C97">
      <w:pPr>
        <w:numPr>
          <w:ilvl w:val="0"/>
          <w:numId w:val="4"/>
        </w:numPr>
        <w:tabs>
          <w:tab w:val="left" w:pos="968"/>
        </w:tabs>
        <w:spacing w:line="237" w:lineRule="auto"/>
        <w:ind w:left="260" w:firstLine="2"/>
        <w:jc w:val="both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Постановление Правительства Свердловской области от 06 декабря 2012 г. N 1391-ПП «Об утверждении ежегодного государственного доклада «О положении семьи и детей в Свердловской области» по итогам 2011 года»</w:t>
      </w:r>
    </w:p>
    <w:p w:rsidR="00B03C54" w:rsidRPr="00B03C54" w:rsidRDefault="00B03C54" w:rsidP="00742C97">
      <w:pPr>
        <w:tabs>
          <w:tab w:val="left" w:pos="968"/>
        </w:tabs>
        <w:spacing w:line="237" w:lineRule="auto"/>
        <w:ind w:left="262"/>
        <w:jc w:val="both"/>
        <w:rPr>
          <w:rFonts w:eastAsia="Symbol"/>
          <w:b/>
          <w:sz w:val="20"/>
          <w:szCs w:val="20"/>
        </w:rPr>
      </w:pPr>
    </w:p>
    <w:p w:rsidR="007601D2" w:rsidRPr="00B03C54" w:rsidRDefault="007601D2" w:rsidP="00742C97">
      <w:pPr>
        <w:spacing w:line="17" w:lineRule="exact"/>
        <w:jc w:val="both"/>
        <w:rPr>
          <w:rFonts w:eastAsia="Symbol"/>
          <w:b/>
          <w:sz w:val="20"/>
          <w:szCs w:val="20"/>
        </w:rPr>
      </w:pPr>
    </w:p>
    <w:p w:rsidR="007601D2" w:rsidRPr="00B03C54" w:rsidRDefault="00D63EDA" w:rsidP="00742C97">
      <w:pPr>
        <w:numPr>
          <w:ilvl w:val="0"/>
          <w:numId w:val="4"/>
        </w:numPr>
        <w:tabs>
          <w:tab w:val="left" w:pos="968"/>
        </w:tabs>
        <w:spacing w:line="238" w:lineRule="auto"/>
        <w:ind w:left="260" w:firstLine="2"/>
        <w:jc w:val="both"/>
        <w:rPr>
          <w:rFonts w:eastAsia="Symbol"/>
          <w:b/>
          <w:sz w:val="20"/>
          <w:szCs w:val="20"/>
        </w:rPr>
      </w:pPr>
      <w:r w:rsidRPr="00B03C54">
        <w:rPr>
          <w:rFonts w:eastAsia="Arial"/>
          <w:b/>
          <w:sz w:val="32"/>
          <w:szCs w:val="32"/>
        </w:rPr>
        <w:t>Постановление Правительства Свердловской области от 6 апреля 2011 г. N 364-ПП "Об утверждении Порядка предоставления меры социальной поддержки по освобождению детей-сирот и детей, оставшихся без попечения родителей, лиц из числа детей-сирот и детей, оставшихся без попечения родителей, от платы за закрепленное жилое помещение и коммунальные услуги"</w:t>
      </w:r>
    </w:p>
    <w:p w:rsidR="00B03C54" w:rsidRDefault="00B03C54">
      <w:pPr>
        <w:ind w:left="260"/>
        <w:rPr>
          <w:rFonts w:ascii="Georgia" w:eastAsia="Georgia" w:hAnsi="Georgia" w:cs="Georgia"/>
          <w:b/>
          <w:bCs/>
          <w:color w:val="FF0000"/>
          <w:sz w:val="32"/>
          <w:szCs w:val="32"/>
        </w:rPr>
      </w:pPr>
    </w:p>
    <w:p w:rsidR="007601D2" w:rsidRPr="00B03C54" w:rsidRDefault="00D63EDA" w:rsidP="00B03C54">
      <w:pPr>
        <w:ind w:left="260"/>
        <w:jc w:val="center"/>
        <w:rPr>
          <w:sz w:val="44"/>
          <w:szCs w:val="44"/>
        </w:rPr>
      </w:pPr>
      <w:r w:rsidRPr="00B03C54">
        <w:rPr>
          <w:rFonts w:ascii="Georgia" w:eastAsia="Georgia" w:hAnsi="Georgia" w:cs="Georgia"/>
          <w:b/>
          <w:bCs/>
          <w:sz w:val="44"/>
          <w:szCs w:val="44"/>
        </w:rPr>
        <w:t>Муниципальное законодательство</w:t>
      </w:r>
    </w:p>
    <w:p w:rsidR="007601D2" w:rsidRDefault="007601D2">
      <w:pPr>
        <w:spacing w:line="282" w:lineRule="exact"/>
        <w:rPr>
          <w:sz w:val="20"/>
          <w:szCs w:val="20"/>
        </w:rPr>
      </w:pPr>
    </w:p>
    <w:p w:rsidR="007601D2" w:rsidRPr="00B03C54" w:rsidRDefault="00D63EDA" w:rsidP="00B03C54">
      <w:pPr>
        <w:pStyle w:val="a4"/>
        <w:numPr>
          <w:ilvl w:val="0"/>
          <w:numId w:val="4"/>
        </w:numPr>
        <w:ind w:left="284"/>
        <w:rPr>
          <w:b/>
          <w:sz w:val="32"/>
          <w:szCs w:val="32"/>
        </w:rPr>
      </w:pPr>
      <w:r w:rsidRPr="00B03C54">
        <w:rPr>
          <w:rFonts w:eastAsia="Calibri"/>
          <w:b/>
          <w:sz w:val="32"/>
          <w:szCs w:val="32"/>
          <w:u w:val="single"/>
        </w:rPr>
        <w:t>https://uoggo.ru/</w:t>
      </w:r>
    </w:p>
    <w:p w:rsidR="007601D2" w:rsidRPr="00B03C54" w:rsidRDefault="007601D2">
      <w:pPr>
        <w:spacing w:line="189" w:lineRule="exact"/>
        <w:rPr>
          <w:b/>
          <w:sz w:val="32"/>
          <w:szCs w:val="32"/>
        </w:rPr>
      </w:pPr>
    </w:p>
    <w:p w:rsidR="007601D2" w:rsidRPr="00B03C54" w:rsidRDefault="00D63EDA" w:rsidP="00B03C54">
      <w:pPr>
        <w:pStyle w:val="a4"/>
        <w:numPr>
          <w:ilvl w:val="0"/>
          <w:numId w:val="4"/>
        </w:numPr>
        <w:spacing w:line="242" w:lineRule="auto"/>
        <w:ind w:hanging="436"/>
        <w:rPr>
          <w:b/>
          <w:sz w:val="32"/>
          <w:szCs w:val="32"/>
        </w:rPr>
      </w:pPr>
      <w:r w:rsidRPr="00B03C54">
        <w:rPr>
          <w:rFonts w:eastAsia="Tahoma"/>
          <w:b/>
          <w:sz w:val="32"/>
          <w:szCs w:val="32"/>
        </w:rPr>
        <w:t>Постановление администрации Горноуральского городского округа от 07.02.2019 №157.pdf</w:t>
      </w:r>
    </w:p>
    <w:p w:rsidR="007601D2" w:rsidRPr="00B03C54" w:rsidRDefault="007601D2">
      <w:pPr>
        <w:spacing w:line="70" w:lineRule="exact"/>
        <w:ind w:hanging="436"/>
        <w:rPr>
          <w:b/>
          <w:sz w:val="32"/>
          <w:szCs w:val="32"/>
        </w:rPr>
      </w:pPr>
    </w:p>
    <w:p w:rsidR="007601D2" w:rsidRPr="00B03C54" w:rsidRDefault="00D63EDA" w:rsidP="00B03C54">
      <w:pPr>
        <w:pStyle w:val="a4"/>
        <w:numPr>
          <w:ilvl w:val="0"/>
          <w:numId w:val="4"/>
        </w:numPr>
        <w:ind w:hanging="436"/>
        <w:rPr>
          <w:b/>
          <w:sz w:val="32"/>
          <w:szCs w:val="32"/>
        </w:rPr>
      </w:pPr>
      <w:r w:rsidRPr="00B03C54">
        <w:rPr>
          <w:rFonts w:eastAsia="Tahoma"/>
          <w:b/>
          <w:sz w:val="32"/>
          <w:szCs w:val="32"/>
        </w:rPr>
        <w:t>Постановление администрации Горноуральского городского округа от 25.12.2017 № 2025</w:t>
      </w:r>
    </w:p>
    <w:p w:rsidR="007601D2" w:rsidRPr="00B03C54" w:rsidRDefault="007601D2">
      <w:pPr>
        <w:spacing w:line="159" w:lineRule="exact"/>
        <w:ind w:hanging="436"/>
        <w:rPr>
          <w:b/>
          <w:sz w:val="32"/>
          <w:szCs w:val="32"/>
        </w:rPr>
      </w:pPr>
    </w:p>
    <w:p w:rsidR="007601D2" w:rsidRPr="00B03C54" w:rsidRDefault="00D63EDA" w:rsidP="00B03C54">
      <w:pPr>
        <w:pStyle w:val="a4"/>
        <w:numPr>
          <w:ilvl w:val="0"/>
          <w:numId w:val="4"/>
        </w:numPr>
        <w:spacing w:line="242" w:lineRule="auto"/>
        <w:ind w:hanging="436"/>
        <w:rPr>
          <w:b/>
          <w:sz w:val="32"/>
          <w:szCs w:val="32"/>
        </w:rPr>
      </w:pPr>
      <w:r w:rsidRPr="00B03C54">
        <w:rPr>
          <w:rFonts w:eastAsia="Tahoma"/>
          <w:b/>
          <w:sz w:val="32"/>
          <w:szCs w:val="32"/>
        </w:rPr>
        <w:t>Постановление администрации Горноуральского городского округа от 25.12.2017 № 2024.pdf</w:t>
      </w:r>
    </w:p>
    <w:p w:rsidR="007601D2" w:rsidRPr="00B03C54" w:rsidRDefault="007601D2">
      <w:pPr>
        <w:spacing w:line="70" w:lineRule="exact"/>
        <w:ind w:hanging="436"/>
        <w:rPr>
          <w:b/>
          <w:sz w:val="32"/>
          <w:szCs w:val="32"/>
        </w:rPr>
      </w:pPr>
    </w:p>
    <w:p w:rsidR="007601D2" w:rsidRPr="00B03C54" w:rsidRDefault="00D63EDA" w:rsidP="00B03C54">
      <w:pPr>
        <w:pStyle w:val="a4"/>
        <w:numPr>
          <w:ilvl w:val="0"/>
          <w:numId w:val="4"/>
        </w:numPr>
        <w:ind w:hanging="436"/>
        <w:rPr>
          <w:b/>
          <w:sz w:val="32"/>
          <w:szCs w:val="32"/>
        </w:rPr>
      </w:pPr>
      <w:r w:rsidRPr="00B03C54">
        <w:rPr>
          <w:rFonts w:eastAsia="Tahoma"/>
          <w:b/>
          <w:sz w:val="32"/>
          <w:szCs w:val="32"/>
        </w:rPr>
        <w:t>Постановление администрации Горноуральского городского округа от 25.12.2017 № 2024</w:t>
      </w:r>
    </w:p>
    <w:sectPr w:rsidR="007601D2" w:rsidRPr="00B03C54" w:rsidSect="00B03C54">
      <w:pgSz w:w="11900" w:h="16838"/>
      <w:pgMar w:top="1127" w:right="1066" w:bottom="1440" w:left="1440" w:header="0" w:footer="0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20" w:equalWidth="0">
        <w:col w:w="94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A4700398"/>
    <w:lvl w:ilvl="0" w:tplc="57DE7192">
      <w:start w:val="1"/>
      <w:numFmt w:val="bullet"/>
      <w:lvlText w:val=""/>
      <w:lvlJc w:val="left"/>
    </w:lvl>
    <w:lvl w:ilvl="1" w:tplc="6E4E225A">
      <w:numFmt w:val="decimal"/>
      <w:lvlText w:val=""/>
      <w:lvlJc w:val="left"/>
    </w:lvl>
    <w:lvl w:ilvl="2" w:tplc="531CB3A2">
      <w:numFmt w:val="decimal"/>
      <w:lvlText w:val=""/>
      <w:lvlJc w:val="left"/>
    </w:lvl>
    <w:lvl w:ilvl="3" w:tplc="EA847E82">
      <w:numFmt w:val="decimal"/>
      <w:lvlText w:val=""/>
      <w:lvlJc w:val="left"/>
    </w:lvl>
    <w:lvl w:ilvl="4" w:tplc="CFACA5BE">
      <w:numFmt w:val="decimal"/>
      <w:lvlText w:val=""/>
      <w:lvlJc w:val="left"/>
    </w:lvl>
    <w:lvl w:ilvl="5" w:tplc="0B82F2FE">
      <w:numFmt w:val="decimal"/>
      <w:lvlText w:val=""/>
      <w:lvlJc w:val="left"/>
    </w:lvl>
    <w:lvl w:ilvl="6" w:tplc="8180A118">
      <w:numFmt w:val="decimal"/>
      <w:lvlText w:val=""/>
      <w:lvlJc w:val="left"/>
    </w:lvl>
    <w:lvl w:ilvl="7" w:tplc="AA24DBC6">
      <w:numFmt w:val="decimal"/>
      <w:lvlText w:val=""/>
      <w:lvlJc w:val="left"/>
    </w:lvl>
    <w:lvl w:ilvl="8" w:tplc="E026D4AE">
      <w:numFmt w:val="decimal"/>
      <w:lvlText w:val=""/>
      <w:lvlJc w:val="left"/>
    </w:lvl>
  </w:abstractNum>
  <w:abstractNum w:abstractNumId="1">
    <w:nsid w:val="00003D6C"/>
    <w:multiLevelType w:val="hybridMultilevel"/>
    <w:tmpl w:val="5B5E9A8E"/>
    <w:lvl w:ilvl="0" w:tplc="0419000F">
      <w:start w:val="1"/>
      <w:numFmt w:val="decimal"/>
      <w:lvlText w:val="%1."/>
      <w:lvlJc w:val="left"/>
    </w:lvl>
    <w:lvl w:ilvl="1" w:tplc="0DC6C848">
      <w:numFmt w:val="decimal"/>
      <w:lvlText w:val=""/>
      <w:lvlJc w:val="left"/>
    </w:lvl>
    <w:lvl w:ilvl="2" w:tplc="00A878F2">
      <w:numFmt w:val="decimal"/>
      <w:lvlText w:val=""/>
      <w:lvlJc w:val="left"/>
    </w:lvl>
    <w:lvl w:ilvl="3" w:tplc="70C4889E">
      <w:numFmt w:val="decimal"/>
      <w:lvlText w:val=""/>
      <w:lvlJc w:val="left"/>
    </w:lvl>
    <w:lvl w:ilvl="4" w:tplc="879CFE96">
      <w:numFmt w:val="decimal"/>
      <w:lvlText w:val=""/>
      <w:lvlJc w:val="left"/>
    </w:lvl>
    <w:lvl w:ilvl="5" w:tplc="8D7C6582">
      <w:numFmt w:val="decimal"/>
      <w:lvlText w:val=""/>
      <w:lvlJc w:val="left"/>
    </w:lvl>
    <w:lvl w:ilvl="6" w:tplc="8C7A98A2">
      <w:numFmt w:val="decimal"/>
      <w:lvlText w:val=""/>
      <w:lvlJc w:val="left"/>
    </w:lvl>
    <w:lvl w:ilvl="7" w:tplc="2F3461A0">
      <w:numFmt w:val="decimal"/>
      <w:lvlText w:val=""/>
      <w:lvlJc w:val="left"/>
    </w:lvl>
    <w:lvl w:ilvl="8" w:tplc="D612F654">
      <w:numFmt w:val="decimal"/>
      <w:lvlText w:val=""/>
      <w:lvlJc w:val="left"/>
    </w:lvl>
  </w:abstractNum>
  <w:abstractNum w:abstractNumId="2">
    <w:nsid w:val="00005F90"/>
    <w:multiLevelType w:val="hybridMultilevel"/>
    <w:tmpl w:val="A9EC4AB2"/>
    <w:lvl w:ilvl="0" w:tplc="DF64BE5A">
      <w:start w:val="1"/>
      <w:numFmt w:val="bullet"/>
      <w:lvlText w:val=""/>
      <w:lvlJc w:val="left"/>
    </w:lvl>
    <w:lvl w:ilvl="1" w:tplc="3C6A001C">
      <w:numFmt w:val="decimal"/>
      <w:lvlText w:val=""/>
      <w:lvlJc w:val="left"/>
    </w:lvl>
    <w:lvl w:ilvl="2" w:tplc="73DE6612">
      <w:numFmt w:val="decimal"/>
      <w:lvlText w:val=""/>
      <w:lvlJc w:val="left"/>
    </w:lvl>
    <w:lvl w:ilvl="3" w:tplc="504CEC9A">
      <w:numFmt w:val="decimal"/>
      <w:lvlText w:val=""/>
      <w:lvlJc w:val="left"/>
    </w:lvl>
    <w:lvl w:ilvl="4" w:tplc="6C86BD4C">
      <w:numFmt w:val="decimal"/>
      <w:lvlText w:val=""/>
      <w:lvlJc w:val="left"/>
    </w:lvl>
    <w:lvl w:ilvl="5" w:tplc="8FE6E43E">
      <w:numFmt w:val="decimal"/>
      <w:lvlText w:val=""/>
      <w:lvlJc w:val="left"/>
    </w:lvl>
    <w:lvl w:ilvl="6" w:tplc="E520A7D8">
      <w:numFmt w:val="decimal"/>
      <w:lvlText w:val=""/>
      <w:lvlJc w:val="left"/>
    </w:lvl>
    <w:lvl w:ilvl="7" w:tplc="A6A81C68">
      <w:numFmt w:val="decimal"/>
      <w:lvlText w:val=""/>
      <w:lvlJc w:val="left"/>
    </w:lvl>
    <w:lvl w:ilvl="8" w:tplc="2CEEFB76">
      <w:numFmt w:val="decimal"/>
      <w:lvlText w:val=""/>
      <w:lvlJc w:val="left"/>
    </w:lvl>
  </w:abstractNum>
  <w:abstractNum w:abstractNumId="3">
    <w:nsid w:val="00006952"/>
    <w:multiLevelType w:val="hybridMultilevel"/>
    <w:tmpl w:val="BE3EC1B8"/>
    <w:lvl w:ilvl="0" w:tplc="298C65A0">
      <w:start w:val="1"/>
      <w:numFmt w:val="decimal"/>
      <w:lvlText w:val="%1."/>
      <w:lvlJc w:val="left"/>
      <w:rPr>
        <w:sz w:val="32"/>
        <w:szCs w:val="32"/>
      </w:rPr>
    </w:lvl>
    <w:lvl w:ilvl="1" w:tplc="A000C262">
      <w:numFmt w:val="decimal"/>
      <w:lvlText w:val=""/>
      <w:lvlJc w:val="left"/>
    </w:lvl>
    <w:lvl w:ilvl="2" w:tplc="DB9C74D2">
      <w:numFmt w:val="decimal"/>
      <w:lvlText w:val=""/>
      <w:lvlJc w:val="left"/>
    </w:lvl>
    <w:lvl w:ilvl="3" w:tplc="061802EA">
      <w:numFmt w:val="decimal"/>
      <w:lvlText w:val=""/>
      <w:lvlJc w:val="left"/>
    </w:lvl>
    <w:lvl w:ilvl="4" w:tplc="2E469EE2">
      <w:numFmt w:val="decimal"/>
      <w:lvlText w:val=""/>
      <w:lvlJc w:val="left"/>
    </w:lvl>
    <w:lvl w:ilvl="5" w:tplc="C8B8E7D8">
      <w:numFmt w:val="decimal"/>
      <w:lvlText w:val=""/>
      <w:lvlJc w:val="left"/>
    </w:lvl>
    <w:lvl w:ilvl="6" w:tplc="DCE4B3C8">
      <w:numFmt w:val="decimal"/>
      <w:lvlText w:val=""/>
      <w:lvlJc w:val="left"/>
    </w:lvl>
    <w:lvl w:ilvl="7" w:tplc="B51A5128">
      <w:numFmt w:val="decimal"/>
      <w:lvlText w:val=""/>
      <w:lvlJc w:val="left"/>
    </w:lvl>
    <w:lvl w:ilvl="8" w:tplc="02C0F6D4">
      <w:numFmt w:val="decimal"/>
      <w:lvlText w:val=""/>
      <w:lvlJc w:val="left"/>
    </w:lvl>
  </w:abstractNum>
  <w:abstractNum w:abstractNumId="4">
    <w:nsid w:val="000072AE"/>
    <w:multiLevelType w:val="hybridMultilevel"/>
    <w:tmpl w:val="993CFE42"/>
    <w:lvl w:ilvl="0" w:tplc="BB5C6C0E">
      <w:start w:val="1"/>
      <w:numFmt w:val="bullet"/>
      <w:lvlText w:val=""/>
      <w:lvlJc w:val="left"/>
    </w:lvl>
    <w:lvl w:ilvl="1" w:tplc="D8A86750">
      <w:numFmt w:val="decimal"/>
      <w:lvlText w:val=""/>
      <w:lvlJc w:val="left"/>
    </w:lvl>
    <w:lvl w:ilvl="2" w:tplc="06DEE046">
      <w:numFmt w:val="decimal"/>
      <w:lvlText w:val=""/>
      <w:lvlJc w:val="left"/>
    </w:lvl>
    <w:lvl w:ilvl="3" w:tplc="65F62332">
      <w:numFmt w:val="decimal"/>
      <w:lvlText w:val=""/>
      <w:lvlJc w:val="left"/>
    </w:lvl>
    <w:lvl w:ilvl="4" w:tplc="A53A40F2">
      <w:numFmt w:val="decimal"/>
      <w:lvlText w:val=""/>
      <w:lvlJc w:val="left"/>
    </w:lvl>
    <w:lvl w:ilvl="5" w:tplc="DE32A51E">
      <w:numFmt w:val="decimal"/>
      <w:lvlText w:val=""/>
      <w:lvlJc w:val="left"/>
    </w:lvl>
    <w:lvl w:ilvl="6" w:tplc="F062834E">
      <w:numFmt w:val="decimal"/>
      <w:lvlText w:val=""/>
      <w:lvlJc w:val="left"/>
    </w:lvl>
    <w:lvl w:ilvl="7" w:tplc="B2D295A8">
      <w:numFmt w:val="decimal"/>
      <w:lvlText w:val=""/>
      <w:lvlJc w:val="left"/>
    </w:lvl>
    <w:lvl w:ilvl="8" w:tplc="D180D73E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7601D2"/>
    <w:rsid w:val="00416B72"/>
    <w:rsid w:val="005D0A3E"/>
    <w:rsid w:val="00742C97"/>
    <w:rsid w:val="007601D2"/>
    <w:rsid w:val="00B03C54"/>
    <w:rsid w:val="00D63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f5d9,#9be18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03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03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Саша</cp:lastModifiedBy>
  <cp:revision>6</cp:revision>
  <dcterms:created xsi:type="dcterms:W3CDTF">2020-03-03T04:16:00Z</dcterms:created>
  <dcterms:modified xsi:type="dcterms:W3CDTF">2020-03-04T15:36:00Z</dcterms:modified>
</cp:coreProperties>
</file>